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316E" w14:textId="3DFB294E" w:rsidR="000F6DE7" w:rsidRPr="002356DE" w:rsidRDefault="000F6DE7" w:rsidP="000F6DE7">
      <w:pPr>
        <w:pStyle w:val="Title"/>
        <w:rPr>
          <w:rFonts w:ascii="Calibri" w:hAnsi="Calibri" w:cs="Calibri"/>
          <w:sz w:val="48"/>
          <w:szCs w:val="48"/>
        </w:rPr>
      </w:pPr>
      <w:r w:rsidRPr="002356DE">
        <w:rPr>
          <w:rFonts w:ascii="Calibri" w:hAnsi="Calibri" w:cs="Calibri"/>
          <w:sz w:val="48"/>
          <w:szCs w:val="48"/>
        </w:rPr>
        <w:t>Selection Process 202</w:t>
      </w:r>
      <w:r w:rsidR="008D21DF">
        <w:rPr>
          <w:rFonts w:ascii="Calibri" w:hAnsi="Calibri" w:cs="Calibri"/>
          <w:sz w:val="48"/>
          <w:szCs w:val="48"/>
        </w:rPr>
        <w:t>6</w:t>
      </w:r>
    </w:p>
    <w:p w14:paraId="2B90FD51" w14:textId="449D02D8" w:rsidR="00080EC5" w:rsidRPr="003C7C79" w:rsidRDefault="00080EC5" w:rsidP="00080EC5">
      <w:pPr>
        <w:pStyle w:val="Title"/>
        <w:rPr>
          <w:rFonts w:ascii="Calibri" w:hAnsi="Calibri" w:cs="Calibri"/>
          <w:sz w:val="36"/>
          <w:szCs w:val="36"/>
        </w:rPr>
      </w:pPr>
      <w:r w:rsidRPr="003C7C79">
        <w:rPr>
          <w:rFonts w:ascii="Calibri" w:hAnsi="Calibri" w:cs="Calibri"/>
          <w:sz w:val="36"/>
          <w:szCs w:val="36"/>
        </w:rPr>
        <w:t>Full Time Operational Station Manager</w:t>
      </w:r>
    </w:p>
    <w:p w14:paraId="4C8A45C6" w14:textId="6045593D" w:rsidR="005B46EB" w:rsidRDefault="005E5FA1" w:rsidP="005E5FA1">
      <w:pPr>
        <w:pStyle w:val="Heading1"/>
        <w:rPr>
          <w:rFonts w:ascii="Arial" w:hAnsi="Arial" w:cs="Arial"/>
        </w:rPr>
      </w:pPr>
      <w:r w:rsidRPr="006014D2">
        <w:rPr>
          <w:rFonts w:ascii="Arial" w:hAnsi="Arial" w:cs="Arial"/>
        </w:rPr>
        <w:t>Post Sift Guidance</w:t>
      </w:r>
    </w:p>
    <w:p w14:paraId="3BE1C260" w14:textId="44EB9221" w:rsidR="008D21DF" w:rsidRPr="008D21DF" w:rsidRDefault="008D21DF" w:rsidP="008D21DF">
      <w:pPr>
        <w:rPr>
          <w:rFonts w:ascii="Arial" w:eastAsia="Arial" w:hAnsi="Arial" w:cs="Arial"/>
          <w:color w:val="000000" w:themeColor="text1"/>
          <w:sz w:val="24"/>
          <w:szCs w:val="24"/>
        </w:rPr>
      </w:pPr>
      <w:r w:rsidRPr="5CB157DC">
        <w:rPr>
          <w:rFonts w:ascii="Arial" w:eastAsia="Arial" w:hAnsi="Arial" w:cs="Arial"/>
          <w:color w:val="000000" w:themeColor="text1"/>
          <w:sz w:val="24"/>
          <w:szCs w:val="24"/>
        </w:rPr>
        <w:t>This year we have decided to attach post sift guidance for the selection process to the advert to allow candidates sufficient time to prepare in advance.</w:t>
      </w:r>
    </w:p>
    <w:p w14:paraId="3D0A9972" w14:textId="2E764A43" w:rsidR="006C37C5" w:rsidRDefault="006C37C5" w:rsidP="49192D87">
      <w:pPr>
        <w:pStyle w:val="Heading2"/>
        <w:rPr>
          <w:rFonts w:ascii="Arial" w:hAnsi="Arial" w:cs="Arial"/>
          <w:sz w:val="24"/>
          <w:szCs w:val="24"/>
          <w:lang w:val="en-US"/>
        </w:rPr>
      </w:pPr>
      <w:bookmarkStart w:id="0" w:name="_Hlk40956253"/>
      <w:r w:rsidRPr="49192D87">
        <w:rPr>
          <w:rFonts w:ascii="Arial" w:hAnsi="Arial" w:cs="Arial"/>
          <w:sz w:val="24"/>
          <w:szCs w:val="24"/>
          <w:lang w:val="en-US"/>
        </w:rPr>
        <w:t>Written R</w:t>
      </w:r>
      <w:r w:rsidR="00231AF1" w:rsidRPr="49192D87">
        <w:rPr>
          <w:rFonts w:ascii="Arial" w:hAnsi="Arial" w:cs="Arial"/>
          <w:sz w:val="24"/>
          <w:szCs w:val="24"/>
          <w:lang w:val="en-US"/>
        </w:rPr>
        <w:t xml:space="preserve">eport </w:t>
      </w:r>
      <w:r w:rsidR="008D21DF">
        <w:rPr>
          <w:rFonts w:ascii="Arial" w:hAnsi="Arial" w:cs="Arial"/>
          <w:sz w:val="24"/>
          <w:szCs w:val="24"/>
          <w:lang w:val="en-US"/>
        </w:rPr>
        <w:t xml:space="preserve">&amp; Presentation </w:t>
      </w:r>
    </w:p>
    <w:p w14:paraId="37633DAA" w14:textId="23AA1EC5" w:rsidR="008D21DF" w:rsidRDefault="008D21DF" w:rsidP="008D21DF">
      <w:pPr>
        <w:rPr>
          <w:rFonts w:ascii="Arial" w:eastAsia="Arial" w:hAnsi="Arial" w:cs="Arial"/>
          <w:sz w:val="24"/>
          <w:szCs w:val="24"/>
        </w:rPr>
      </w:pPr>
      <w:r w:rsidRPr="5CB157DC">
        <w:rPr>
          <w:rFonts w:ascii="Arial" w:eastAsia="Arial" w:hAnsi="Arial" w:cs="Arial"/>
          <w:sz w:val="24"/>
          <w:szCs w:val="24"/>
        </w:rPr>
        <w:t xml:space="preserve">This year you will be required to submit a written report and produce a presentation on the same topic relevant to the role of a </w:t>
      </w:r>
      <w:r>
        <w:rPr>
          <w:rFonts w:ascii="Arial" w:eastAsia="Arial" w:hAnsi="Arial" w:cs="Arial"/>
          <w:sz w:val="24"/>
          <w:szCs w:val="24"/>
        </w:rPr>
        <w:t>Station</w:t>
      </w:r>
      <w:r w:rsidRPr="5CB157DC">
        <w:rPr>
          <w:rFonts w:ascii="Arial" w:eastAsia="Arial" w:hAnsi="Arial" w:cs="Arial"/>
          <w:sz w:val="24"/>
          <w:szCs w:val="24"/>
        </w:rPr>
        <w:t xml:space="preserve"> Manager.</w:t>
      </w:r>
    </w:p>
    <w:p w14:paraId="73421405" w14:textId="77777777" w:rsidR="008D21DF" w:rsidRPr="00C07FE2" w:rsidRDefault="008D21DF" w:rsidP="008D21DF">
      <w:pPr>
        <w:spacing w:after="0" w:line="240" w:lineRule="auto"/>
        <w:jc w:val="both"/>
        <w:rPr>
          <w:rFonts w:ascii="Arial" w:eastAsia="Arial" w:hAnsi="Arial" w:cs="Arial"/>
          <w:sz w:val="24"/>
          <w:szCs w:val="24"/>
        </w:rPr>
      </w:pPr>
      <w:r w:rsidRPr="5CB157DC">
        <w:rPr>
          <w:rFonts w:ascii="Arial" w:eastAsia="Arial" w:hAnsi="Arial" w:cs="Arial"/>
          <w:sz w:val="24"/>
          <w:szCs w:val="24"/>
        </w:rPr>
        <w:t>For the topic outlined below you will be required to:</w:t>
      </w:r>
    </w:p>
    <w:p w14:paraId="4906E9DE" w14:textId="1839EA2E" w:rsidR="008D21DF" w:rsidRPr="00C07FE2" w:rsidRDefault="008D21DF" w:rsidP="008D21DF">
      <w:pPr>
        <w:pStyle w:val="ListParagraph"/>
        <w:numPr>
          <w:ilvl w:val="0"/>
          <w:numId w:val="23"/>
        </w:numPr>
        <w:spacing w:after="0" w:line="240" w:lineRule="auto"/>
        <w:jc w:val="both"/>
        <w:rPr>
          <w:rFonts w:ascii="Arial" w:eastAsia="Arial" w:hAnsi="Arial" w:cs="Arial"/>
          <w:sz w:val="24"/>
          <w:szCs w:val="24"/>
        </w:rPr>
      </w:pPr>
      <w:r w:rsidRPr="5CB157DC">
        <w:rPr>
          <w:rFonts w:ascii="Arial" w:eastAsia="Arial" w:hAnsi="Arial" w:cs="Arial"/>
          <w:sz w:val="24"/>
          <w:szCs w:val="24"/>
        </w:rPr>
        <w:t>Compile a written report (maximum 1</w:t>
      </w:r>
      <w:r>
        <w:rPr>
          <w:rFonts w:ascii="Arial" w:eastAsia="Arial" w:hAnsi="Arial" w:cs="Arial"/>
          <w:sz w:val="24"/>
          <w:szCs w:val="24"/>
        </w:rPr>
        <w:t>5</w:t>
      </w:r>
      <w:r w:rsidRPr="5CB157DC">
        <w:rPr>
          <w:rFonts w:ascii="Arial" w:eastAsia="Arial" w:hAnsi="Arial" w:cs="Arial"/>
          <w:sz w:val="24"/>
          <w:szCs w:val="24"/>
        </w:rPr>
        <w:t>00 words</w:t>
      </w:r>
      <w:r>
        <w:rPr>
          <w:rFonts w:ascii="Arial" w:eastAsia="Arial" w:hAnsi="Arial" w:cs="Arial"/>
          <w:sz w:val="24"/>
          <w:szCs w:val="24"/>
        </w:rPr>
        <w:t>, not including appendices</w:t>
      </w:r>
      <w:r w:rsidRPr="5CB157DC">
        <w:rPr>
          <w:rFonts w:ascii="Arial" w:eastAsia="Arial" w:hAnsi="Arial" w:cs="Arial"/>
          <w:sz w:val="24"/>
          <w:szCs w:val="24"/>
        </w:rPr>
        <w:t>)</w:t>
      </w:r>
    </w:p>
    <w:p w14:paraId="472861F0" w14:textId="67203F7B" w:rsidR="008D21DF" w:rsidRPr="008D21DF" w:rsidRDefault="008D21DF" w:rsidP="008D21DF">
      <w:pPr>
        <w:pStyle w:val="ListParagraph"/>
        <w:numPr>
          <w:ilvl w:val="0"/>
          <w:numId w:val="23"/>
        </w:numPr>
        <w:spacing w:after="0" w:line="240" w:lineRule="auto"/>
        <w:jc w:val="both"/>
        <w:rPr>
          <w:rFonts w:ascii="Arial" w:eastAsia="Arial" w:hAnsi="Arial" w:cs="Arial"/>
          <w:sz w:val="24"/>
          <w:szCs w:val="24"/>
        </w:rPr>
      </w:pPr>
      <w:r w:rsidRPr="5CB157DC">
        <w:rPr>
          <w:rFonts w:ascii="Arial" w:eastAsia="Arial" w:hAnsi="Arial" w:cs="Arial"/>
          <w:sz w:val="24"/>
          <w:szCs w:val="24"/>
        </w:rPr>
        <w:t xml:space="preserve">Produce a </w:t>
      </w:r>
      <w:proofErr w:type="gramStart"/>
      <w:r>
        <w:rPr>
          <w:rFonts w:ascii="Arial" w:eastAsia="Arial" w:hAnsi="Arial" w:cs="Arial"/>
          <w:sz w:val="24"/>
          <w:szCs w:val="24"/>
        </w:rPr>
        <w:t>15 minute</w:t>
      </w:r>
      <w:proofErr w:type="gramEnd"/>
      <w:r>
        <w:rPr>
          <w:rFonts w:ascii="Arial" w:eastAsia="Arial" w:hAnsi="Arial" w:cs="Arial"/>
          <w:sz w:val="24"/>
          <w:szCs w:val="24"/>
        </w:rPr>
        <w:t xml:space="preserve"> </w:t>
      </w:r>
      <w:r w:rsidRPr="5CB157DC">
        <w:rPr>
          <w:rFonts w:ascii="Arial" w:eastAsia="Arial" w:hAnsi="Arial" w:cs="Arial"/>
          <w:sz w:val="24"/>
          <w:szCs w:val="24"/>
        </w:rPr>
        <w:t>presentation on your report findings, to be presented during the selection day</w:t>
      </w:r>
    </w:p>
    <w:p w14:paraId="45C82373" w14:textId="77777777" w:rsidR="007A6CE3" w:rsidRDefault="007A6CE3" w:rsidP="49192D87">
      <w:pPr>
        <w:spacing w:after="0" w:line="240" w:lineRule="auto"/>
        <w:jc w:val="both"/>
        <w:rPr>
          <w:rFonts w:ascii="Arial" w:eastAsia="Arial" w:hAnsi="Arial" w:cs="Arial"/>
          <w:sz w:val="24"/>
          <w:szCs w:val="24"/>
          <w:lang w:val="en-US"/>
        </w:rPr>
      </w:pPr>
    </w:p>
    <w:p w14:paraId="6FF5853D" w14:textId="77777777" w:rsidR="008D21DF" w:rsidRPr="008D21DF" w:rsidRDefault="008D21DF" w:rsidP="008D21DF">
      <w:pPr>
        <w:spacing w:after="0" w:line="240" w:lineRule="auto"/>
        <w:jc w:val="both"/>
        <w:rPr>
          <w:rFonts w:ascii="Arial" w:hAnsi="Arial" w:cs="Arial"/>
          <w:b/>
          <w:bCs/>
          <w:color w:val="628BAD" w:themeColor="accent2" w:themeShade="BF"/>
          <w:sz w:val="24"/>
          <w:szCs w:val="24"/>
        </w:rPr>
      </w:pPr>
      <w:r w:rsidRPr="008D21DF">
        <w:rPr>
          <w:rFonts w:ascii="Arial" w:hAnsi="Arial" w:cs="Arial"/>
          <w:b/>
          <w:bCs/>
          <w:color w:val="628BAD" w:themeColor="accent2" w:themeShade="BF"/>
          <w:sz w:val="24"/>
          <w:szCs w:val="24"/>
        </w:rPr>
        <w:t>HMICFRS Inspection – Station Manager Assessment</w:t>
      </w:r>
    </w:p>
    <w:p w14:paraId="7938E009" w14:textId="77777777" w:rsidR="008D21DF" w:rsidRPr="008D21DF" w:rsidRDefault="008D21DF" w:rsidP="008D21DF">
      <w:pPr>
        <w:spacing w:after="0" w:line="240" w:lineRule="auto"/>
        <w:jc w:val="both"/>
        <w:rPr>
          <w:rFonts w:ascii="Arial" w:hAnsi="Arial" w:cs="Arial"/>
          <w:b/>
          <w:bCs/>
          <w:color w:val="628BAD" w:themeColor="accent2" w:themeShade="BF"/>
          <w:sz w:val="24"/>
          <w:szCs w:val="24"/>
        </w:rPr>
      </w:pPr>
    </w:p>
    <w:p w14:paraId="390559CA" w14:textId="45984CD6" w:rsidR="008D21DF" w:rsidRPr="008D21DF" w:rsidRDefault="008D21DF" w:rsidP="008D21DF">
      <w:pPr>
        <w:spacing w:after="0" w:line="240" w:lineRule="auto"/>
        <w:jc w:val="both"/>
        <w:rPr>
          <w:rFonts w:ascii="Arial" w:hAnsi="Arial" w:cs="Arial"/>
          <w:color w:val="628BAD" w:themeColor="accent2" w:themeShade="BF"/>
          <w:sz w:val="24"/>
          <w:szCs w:val="24"/>
        </w:rPr>
      </w:pPr>
      <w:r w:rsidRPr="008D21DF">
        <w:rPr>
          <w:rFonts w:ascii="Arial" w:hAnsi="Arial" w:cs="Arial"/>
          <w:color w:val="628BAD" w:themeColor="accent2" w:themeShade="BF"/>
          <w:sz w:val="24"/>
          <w:szCs w:val="24"/>
        </w:rPr>
        <w:t xml:space="preserve">Following the publication of the latest HMICFRS report, Lincolnshire Fire and Rescue has received an assessment across </w:t>
      </w:r>
      <w:proofErr w:type="gramStart"/>
      <w:r w:rsidRPr="008D21DF">
        <w:rPr>
          <w:rFonts w:ascii="Arial" w:hAnsi="Arial" w:cs="Arial"/>
          <w:color w:val="628BAD" w:themeColor="accent2" w:themeShade="BF"/>
          <w:sz w:val="24"/>
          <w:szCs w:val="24"/>
        </w:rPr>
        <w:t>a number of</w:t>
      </w:r>
      <w:proofErr w:type="gramEnd"/>
      <w:r w:rsidRPr="008D21DF">
        <w:rPr>
          <w:rFonts w:ascii="Arial" w:hAnsi="Arial" w:cs="Arial"/>
          <w:color w:val="628BAD" w:themeColor="accent2" w:themeShade="BF"/>
          <w:sz w:val="24"/>
          <w:szCs w:val="24"/>
        </w:rPr>
        <w:t xml:space="preserve"> key areas</w:t>
      </w:r>
      <w:r w:rsidRPr="008D21DF">
        <w:rPr>
          <w:rFonts w:ascii="Arial" w:hAnsi="Arial" w:cs="Arial"/>
          <w:color w:val="628BAD" w:themeColor="accent2" w:themeShade="BF"/>
          <w:sz w:val="24"/>
          <w:szCs w:val="24"/>
        </w:rPr>
        <w:t>.</w:t>
      </w:r>
    </w:p>
    <w:p w14:paraId="6F6AA0C3" w14:textId="77777777" w:rsidR="008D21DF" w:rsidRPr="008D21DF" w:rsidRDefault="008D21DF" w:rsidP="008D21DF">
      <w:pPr>
        <w:spacing w:after="0" w:line="240" w:lineRule="auto"/>
        <w:jc w:val="both"/>
        <w:rPr>
          <w:rFonts w:ascii="Arial" w:hAnsi="Arial" w:cs="Arial"/>
          <w:color w:val="628BAD" w:themeColor="accent2" w:themeShade="BF"/>
          <w:sz w:val="24"/>
          <w:szCs w:val="24"/>
        </w:rPr>
      </w:pPr>
    </w:p>
    <w:p w14:paraId="1D527220" w14:textId="77777777" w:rsidR="008D21DF" w:rsidRPr="008D21DF" w:rsidRDefault="008D21DF" w:rsidP="008D21DF">
      <w:pPr>
        <w:spacing w:after="0" w:line="240" w:lineRule="auto"/>
        <w:jc w:val="both"/>
        <w:rPr>
          <w:rFonts w:ascii="Arial" w:hAnsi="Arial" w:cs="Arial"/>
          <w:color w:val="628BAD" w:themeColor="accent2" w:themeShade="BF"/>
          <w:sz w:val="24"/>
          <w:szCs w:val="24"/>
        </w:rPr>
      </w:pPr>
      <w:r w:rsidRPr="008D21DF">
        <w:rPr>
          <w:rFonts w:ascii="Arial" w:hAnsi="Arial" w:cs="Arial"/>
          <w:color w:val="628BAD" w:themeColor="accent2" w:themeShade="BF"/>
          <w:sz w:val="24"/>
          <w:szCs w:val="24"/>
        </w:rPr>
        <w:t>As a Station Manager at Lincolnshire Fire and Rescue, you have been asked to provide a written report (maximum 1,500 words) for the Senior Leadership Team, outlining how you would respond to the findings of the HMICFRS report and contribute to maintaining and improving the service’s performance.</w:t>
      </w:r>
    </w:p>
    <w:p w14:paraId="4ECFE278" w14:textId="77777777" w:rsidR="008D21DF" w:rsidRPr="008D21DF" w:rsidRDefault="008D21DF" w:rsidP="008D21DF">
      <w:pPr>
        <w:spacing w:after="0" w:line="240" w:lineRule="auto"/>
        <w:jc w:val="both"/>
        <w:rPr>
          <w:rFonts w:ascii="Arial" w:hAnsi="Arial" w:cs="Arial"/>
          <w:color w:val="628BAD" w:themeColor="accent2" w:themeShade="BF"/>
          <w:sz w:val="24"/>
          <w:szCs w:val="24"/>
        </w:rPr>
      </w:pPr>
    </w:p>
    <w:p w14:paraId="7EF103FF" w14:textId="77777777" w:rsidR="008D21DF" w:rsidRPr="008D21DF" w:rsidRDefault="008D21DF" w:rsidP="008D21DF">
      <w:pPr>
        <w:spacing w:after="0" w:line="240" w:lineRule="auto"/>
        <w:jc w:val="both"/>
        <w:rPr>
          <w:rFonts w:ascii="Arial" w:hAnsi="Arial" w:cs="Arial"/>
          <w:color w:val="628BAD" w:themeColor="accent2" w:themeShade="BF"/>
          <w:sz w:val="24"/>
          <w:szCs w:val="24"/>
        </w:rPr>
      </w:pPr>
      <w:r w:rsidRPr="008D21DF">
        <w:rPr>
          <w:rFonts w:ascii="Arial" w:hAnsi="Arial" w:cs="Arial"/>
          <w:color w:val="628BAD" w:themeColor="accent2" w:themeShade="BF"/>
          <w:sz w:val="24"/>
          <w:szCs w:val="24"/>
        </w:rPr>
        <w:t>Your report should:</w:t>
      </w:r>
    </w:p>
    <w:p w14:paraId="034058A5" w14:textId="77777777" w:rsidR="008D21DF" w:rsidRPr="008D21DF" w:rsidRDefault="008D21DF" w:rsidP="008D21DF">
      <w:pPr>
        <w:spacing w:after="0" w:line="240" w:lineRule="auto"/>
        <w:jc w:val="both"/>
        <w:rPr>
          <w:rFonts w:ascii="Arial" w:hAnsi="Arial" w:cs="Arial"/>
          <w:color w:val="628BAD" w:themeColor="accent2" w:themeShade="BF"/>
          <w:sz w:val="24"/>
          <w:szCs w:val="24"/>
        </w:rPr>
      </w:pPr>
    </w:p>
    <w:p w14:paraId="7F334DB0" w14:textId="77777777" w:rsidR="008D21DF" w:rsidRPr="008D21DF" w:rsidRDefault="008D21DF" w:rsidP="008D21DF">
      <w:pPr>
        <w:numPr>
          <w:ilvl w:val="0"/>
          <w:numId w:val="22"/>
        </w:numPr>
        <w:spacing w:after="0" w:line="240" w:lineRule="auto"/>
        <w:jc w:val="both"/>
        <w:rPr>
          <w:rFonts w:ascii="Arial" w:hAnsi="Arial" w:cs="Arial"/>
          <w:color w:val="628BAD" w:themeColor="accent2" w:themeShade="BF"/>
          <w:sz w:val="24"/>
          <w:szCs w:val="24"/>
        </w:rPr>
      </w:pPr>
      <w:r w:rsidRPr="008D21DF">
        <w:rPr>
          <w:rFonts w:ascii="Arial" w:hAnsi="Arial" w:cs="Arial"/>
          <w:b/>
          <w:bCs/>
          <w:color w:val="628BAD" w:themeColor="accent2" w:themeShade="BF"/>
          <w:sz w:val="24"/>
          <w:szCs w:val="24"/>
        </w:rPr>
        <w:t>Summarise the key findings</w:t>
      </w:r>
      <w:r w:rsidRPr="008D21DF">
        <w:rPr>
          <w:rFonts w:ascii="Arial" w:hAnsi="Arial" w:cs="Arial"/>
          <w:color w:val="628BAD" w:themeColor="accent2" w:themeShade="BF"/>
          <w:sz w:val="24"/>
          <w:szCs w:val="24"/>
        </w:rPr>
        <w:t xml:space="preserve"> of the HMICFRS report, including the area identified as requiring improvement and those areas assessed as adequate, and explain their relevance to the role of a Station Manager.</w:t>
      </w:r>
    </w:p>
    <w:p w14:paraId="6E38431C" w14:textId="77777777" w:rsidR="008D21DF" w:rsidRPr="008D21DF" w:rsidRDefault="008D21DF" w:rsidP="008D21DF">
      <w:pPr>
        <w:numPr>
          <w:ilvl w:val="0"/>
          <w:numId w:val="22"/>
        </w:numPr>
        <w:spacing w:after="0" w:line="240" w:lineRule="auto"/>
        <w:jc w:val="both"/>
        <w:rPr>
          <w:rFonts w:ascii="Arial" w:hAnsi="Arial" w:cs="Arial"/>
          <w:color w:val="628BAD" w:themeColor="accent2" w:themeShade="BF"/>
          <w:sz w:val="24"/>
          <w:szCs w:val="24"/>
        </w:rPr>
      </w:pPr>
      <w:r w:rsidRPr="008D21DF">
        <w:rPr>
          <w:rFonts w:ascii="Arial" w:hAnsi="Arial" w:cs="Arial"/>
          <w:b/>
          <w:bCs/>
          <w:color w:val="628BAD" w:themeColor="accent2" w:themeShade="BF"/>
          <w:sz w:val="24"/>
          <w:szCs w:val="24"/>
        </w:rPr>
        <w:t>Evaluate the implications</w:t>
      </w:r>
      <w:r w:rsidRPr="008D21DF">
        <w:rPr>
          <w:rFonts w:ascii="Arial" w:hAnsi="Arial" w:cs="Arial"/>
          <w:color w:val="628BAD" w:themeColor="accent2" w:themeShade="BF"/>
          <w:sz w:val="24"/>
          <w:szCs w:val="24"/>
        </w:rPr>
        <w:t xml:space="preserve"> of the findings for Lincolnshire Fire and Rescue, considering operational effectiveness, firefighter and public safety, workforce capability, culture, performance and service delivery.</w:t>
      </w:r>
    </w:p>
    <w:p w14:paraId="7F7371D8" w14:textId="77777777" w:rsidR="008D21DF" w:rsidRPr="008D21DF" w:rsidRDefault="008D21DF" w:rsidP="008D21DF">
      <w:pPr>
        <w:numPr>
          <w:ilvl w:val="0"/>
          <w:numId w:val="22"/>
        </w:numPr>
        <w:spacing w:after="0" w:line="240" w:lineRule="auto"/>
        <w:jc w:val="both"/>
        <w:rPr>
          <w:rFonts w:ascii="Arial" w:hAnsi="Arial" w:cs="Arial"/>
          <w:color w:val="628BAD" w:themeColor="accent2" w:themeShade="BF"/>
          <w:sz w:val="24"/>
          <w:szCs w:val="24"/>
        </w:rPr>
      </w:pPr>
      <w:r w:rsidRPr="008D21DF">
        <w:rPr>
          <w:rFonts w:ascii="Arial" w:hAnsi="Arial" w:cs="Arial"/>
          <w:b/>
          <w:bCs/>
          <w:color w:val="628BAD" w:themeColor="accent2" w:themeShade="BF"/>
          <w:sz w:val="24"/>
          <w:szCs w:val="24"/>
        </w:rPr>
        <w:t>Recommend actions</w:t>
      </w:r>
      <w:r w:rsidRPr="008D21DF">
        <w:rPr>
          <w:rFonts w:ascii="Arial" w:hAnsi="Arial" w:cs="Arial"/>
          <w:color w:val="628BAD" w:themeColor="accent2" w:themeShade="BF"/>
          <w:sz w:val="24"/>
          <w:szCs w:val="24"/>
        </w:rPr>
        <w:t xml:space="preserve"> that you would take as a Station Manager to address the area requiring improvement, while ensuring that the areas assessed as adequate are maintained and continue to develop.</w:t>
      </w:r>
    </w:p>
    <w:p w14:paraId="0AE3623C" w14:textId="77777777" w:rsidR="008D21DF" w:rsidRPr="008D21DF" w:rsidRDefault="008D21DF" w:rsidP="008D21DF">
      <w:pPr>
        <w:numPr>
          <w:ilvl w:val="0"/>
          <w:numId w:val="22"/>
        </w:numPr>
        <w:spacing w:after="0" w:line="240" w:lineRule="auto"/>
        <w:jc w:val="both"/>
        <w:rPr>
          <w:rFonts w:ascii="Arial" w:hAnsi="Arial" w:cs="Arial"/>
          <w:color w:val="628BAD" w:themeColor="accent2" w:themeShade="BF"/>
          <w:sz w:val="24"/>
          <w:szCs w:val="24"/>
        </w:rPr>
      </w:pPr>
      <w:r w:rsidRPr="008D21DF">
        <w:rPr>
          <w:rFonts w:ascii="Arial" w:hAnsi="Arial" w:cs="Arial"/>
          <w:b/>
          <w:bCs/>
          <w:color w:val="628BAD" w:themeColor="accent2" w:themeShade="BF"/>
          <w:sz w:val="24"/>
          <w:szCs w:val="24"/>
        </w:rPr>
        <w:t>Demonstrate how you would provide leadership and assurance</w:t>
      </w:r>
      <w:r w:rsidRPr="008D21DF">
        <w:rPr>
          <w:rFonts w:ascii="Arial" w:hAnsi="Arial" w:cs="Arial"/>
          <w:color w:val="628BAD" w:themeColor="accent2" w:themeShade="BF"/>
          <w:sz w:val="24"/>
          <w:szCs w:val="24"/>
        </w:rPr>
        <w:t>, including how you would engage and develop staff, promote accountability, use performance information, and work with colleagues and partners to deliver sustainable improvement.</w:t>
      </w:r>
    </w:p>
    <w:p w14:paraId="503C4787" w14:textId="35FE3099" w:rsidR="008D21DF" w:rsidRPr="008D21DF" w:rsidRDefault="008D21DF" w:rsidP="008D21DF">
      <w:pPr>
        <w:numPr>
          <w:ilvl w:val="0"/>
          <w:numId w:val="22"/>
        </w:numPr>
        <w:spacing w:after="0" w:line="240" w:lineRule="auto"/>
        <w:jc w:val="both"/>
        <w:rPr>
          <w:rFonts w:ascii="Arial" w:hAnsi="Arial" w:cs="Arial"/>
          <w:color w:val="628BAD" w:themeColor="accent2" w:themeShade="BF"/>
          <w:sz w:val="24"/>
          <w:szCs w:val="24"/>
        </w:rPr>
      </w:pPr>
      <w:r w:rsidRPr="008D21DF">
        <w:rPr>
          <w:rFonts w:ascii="Arial" w:hAnsi="Arial" w:cs="Arial"/>
          <w:b/>
          <w:bCs/>
          <w:color w:val="628BAD" w:themeColor="accent2" w:themeShade="BF"/>
          <w:sz w:val="24"/>
          <w:szCs w:val="24"/>
        </w:rPr>
        <w:lastRenderedPageBreak/>
        <w:t>Identify the risks of failing to respond effectively</w:t>
      </w:r>
      <w:r w:rsidRPr="008D21DF">
        <w:rPr>
          <w:rFonts w:ascii="Arial" w:hAnsi="Arial" w:cs="Arial"/>
          <w:color w:val="628BAD" w:themeColor="accent2" w:themeShade="BF"/>
          <w:sz w:val="24"/>
          <w:szCs w:val="24"/>
        </w:rPr>
        <w:t xml:space="preserve"> to the findings, including potential impacts on operational delivery, workforce capability, public and firefighter safety, organisational performance and the service’s reputation.</w:t>
      </w:r>
      <w:r w:rsidRPr="008D21DF">
        <w:rPr>
          <w:rFonts w:ascii="Arial" w:hAnsi="Arial" w:cs="Arial"/>
          <w:color w:val="628BAD" w:themeColor="accent2" w:themeShade="BF"/>
          <w:sz w:val="24"/>
          <w:szCs w:val="24"/>
        </w:rPr>
        <w:br/>
      </w:r>
    </w:p>
    <w:p w14:paraId="3390D492" w14:textId="77777777" w:rsidR="008D21DF" w:rsidRPr="008D21DF" w:rsidRDefault="008D21DF" w:rsidP="008D21DF">
      <w:pPr>
        <w:spacing w:after="0" w:line="240" w:lineRule="auto"/>
        <w:jc w:val="both"/>
        <w:rPr>
          <w:rFonts w:ascii="Arial" w:hAnsi="Arial" w:cs="Arial"/>
          <w:color w:val="628BAD" w:themeColor="accent2" w:themeShade="BF"/>
          <w:sz w:val="24"/>
          <w:szCs w:val="24"/>
        </w:rPr>
      </w:pPr>
      <w:r w:rsidRPr="008D21DF">
        <w:rPr>
          <w:rFonts w:ascii="Arial" w:hAnsi="Arial" w:cs="Arial"/>
          <w:color w:val="628BAD" w:themeColor="accent2" w:themeShade="BF"/>
          <w:sz w:val="24"/>
          <w:szCs w:val="24"/>
        </w:rPr>
        <w:t>Your response should demonstrate your understanding of the Station Manager role and your ability to translate external scrutiny and organisational priorities into effective leadership, measurable action and sustainable improvement.</w:t>
      </w:r>
    </w:p>
    <w:p w14:paraId="20AC8CCF" w14:textId="77777777" w:rsidR="006F525B" w:rsidRPr="0099780A" w:rsidRDefault="006F525B" w:rsidP="49192D87">
      <w:pPr>
        <w:spacing w:after="0" w:line="240" w:lineRule="auto"/>
        <w:jc w:val="both"/>
        <w:rPr>
          <w:rFonts w:ascii="Arial" w:hAnsi="Arial" w:cs="Arial"/>
          <w:sz w:val="24"/>
          <w:szCs w:val="24"/>
        </w:rPr>
      </w:pPr>
    </w:p>
    <w:p w14:paraId="4C8A45CD" w14:textId="2FDC777B" w:rsidR="00B95136" w:rsidRPr="008D21DF" w:rsidRDefault="00B95136" w:rsidP="00B95136">
      <w:pPr>
        <w:jc w:val="both"/>
        <w:rPr>
          <w:rFonts w:ascii="Arial" w:hAnsi="Arial" w:cs="Arial"/>
          <w:b/>
          <w:bCs/>
          <w:sz w:val="24"/>
          <w:szCs w:val="24"/>
        </w:rPr>
      </w:pPr>
      <w:r w:rsidRPr="0099780A">
        <w:rPr>
          <w:rFonts w:ascii="Arial" w:hAnsi="Arial" w:cs="Arial"/>
          <w:sz w:val="24"/>
          <w:szCs w:val="24"/>
        </w:rPr>
        <w:t xml:space="preserve">Please ensure your report is emailed to </w:t>
      </w:r>
      <w:hyperlink r:id="rId10">
        <w:r w:rsidR="00A46A69" w:rsidRPr="0099780A">
          <w:rPr>
            <w:rStyle w:val="Hyperlink"/>
            <w:rFonts w:ascii="Arial" w:hAnsi="Arial" w:cs="Arial"/>
            <w:sz w:val="24"/>
            <w:szCs w:val="24"/>
          </w:rPr>
          <w:t>RecruitmentFire@lincoln</w:t>
        </w:r>
        <w:r w:rsidR="3B7BE6BF" w:rsidRPr="0099780A">
          <w:rPr>
            <w:rStyle w:val="Hyperlink"/>
            <w:rFonts w:ascii="Arial" w:hAnsi="Arial" w:cs="Arial"/>
            <w:sz w:val="24"/>
            <w:szCs w:val="24"/>
          </w:rPr>
          <w:t>shire.gov.uk</w:t>
        </w:r>
      </w:hyperlink>
      <w:r w:rsidR="3B7BE6BF" w:rsidRPr="0099780A">
        <w:rPr>
          <w:rFonts w:ascii="Arial" w:hAnsi="Arial" w:cs="Arial"/>
          <w:sz w:val="24"/>
          <w:szCs w:val="24"/>
        </w:rPr>
        <w:t xml:space="preserve"> </w:t>
      </w:r>
      <w:r w:rsidRPr="0099780A">
        <w:rPr>
          <w:rFonts w:ascii="Arial" w:hAnsi="Arial" w:cs="Arial"/>
          <w:sz w:val="24"/>
          <w:szCs w:val="24"/>
        </w:rPr>
        <w:t xml:space="preserve">by </w:t>
      </w:r>
      <w:r w:rsidR="008D21DF" w:rsidRPr="008D21DF">
        <w:rPr>
          <w:rFonts w:ascii="Arial" w:hAnsi="Arial" w:cs="Arial"/>
          <w:b/>
          <w:bCs/>
          <w:sz w:val="24"/>
          <w:szCs w:val="24"/>
        </w:rPr>
        <w:t>12 noon on 11</w:t>
      </w:r>
      <w:r w:rsidR="008D21DF" w:rsidRPr="008D21DF">
        <w:rPr>
          <w:rFonts w:ascii="Arial" w:hAnsi="Arial" w:cs="Arial"/>
          <w:b/>
          <w:bCs/>
          <w:sz w:val="24"/>
          <w:szCs w:val="24"/>
          <w:vertAlign w:val="superscript"/>
        </w:rPr>
        <w:t>th</w:t>
      </w:r>
      <w:r w:rsidR="008D21DF" w:rsidRPr="008D21DF">
        <w:rPr>
          <w:rFonts w:ascii="Arial" w:hAnsi="Arial" w:cs="Arial"/>
          <w:b/>
          <w:bCs/>
          <w:sz w:val="24"/>
          <w:szCs w:val="24"/>
        </w:rPr>
        <w:t xml:space="preserve"> September 2026.</w:t>
      </w:r>
    </w:p>
    <w:p w14:paraId="24FFFE08" w14:textId="4BAF72AD" w:rsidR="007273A3" w:rsidRPr="0099780A" w:rsidRDefault="003B27F4" w:rsidP="00EE148E">
      <w:pPr>
        <w:rPr>
          <w:rFonts w:ascii="Arial" w:hAnsi="Arial" w:cs="Arial"/>
          <w:sz w:val="24"/>
          <w:szCs w:val="24"/>
        </w:rPr>
      </w:pPr>
      <w:r w:rsidRPr="0099780A">
        <w:rPr>
          <w:rFonts w:ascii="Arial" w:hAnsi="Arial" w:cs="Arial"/>
          <w:sz w:val="24"/>
          <w:szCs w:val="24"/>
        </w:rPr>
        <w:t>The written report will attract 30% of the overall marks</w:t>
      </w:r>
    </w:p>
    <w:p w14:paraId="0BBCA2C2" w14:textId="161D90EF" w:rsidR="00CA65FD" w:rsidRDefault="00CA65FD" w:rsidP="49192D87">
      <w:pPr>
        <w:rPr>
          <w:rFonts w:ascii="Arial" w:hAnsi="Arial" w:cs="Arial"/>
          <w:sz w:val="24"/>
          <w:szCs w:val="24"/>
        </w:rPr>
      </w:pPr>
      <w:r w:rsidRPr="49192D87">
        <w:rPr>
          <w:rFonts w:ascii="Arial" w:hAnsi="Arial" w:cs="Arial"/>
          <w:sz w:val="24"/>
          <w:szCs w:val="24"/>
        </w:rPr>
        <w:t xml:space="preserve">This element </w:t>
      </w:r>
      <w:r w:rsidR="00AB4305" w:rsidRPr="49192D87">
        <w:rPr>
          <w:rFonts w:ascii="Arial" w:hAnsi="Arial" w:cs="Arial"/>
          <w:sz w:val="24"/>
          <w:szCs w:val="24"/>
        </w:rPr>
        <w:t xml:space="preserve">provides an opportunity </w:t>
      </w:r>
      <w:r w:rsidR="00A914E6" w:rsidRPr="49192D87">
        <w:rPr>
          <w:rFonts w:ascii="Arial" w:hAnsi="Arial" w:cs="Arial"/>
          <w:sz w:val="24"/>
          <w:szCs w:val="24"/>
        </w:rPr>
        <w:t xml:space="preserve">to demonstrate working at the </w:t>
      </w:r>
      <w:r w:rsidR="00996ADE" w:rsidRPr="49192D87">
        <w:rPr>
          <w:rFonts w:ascii="Arial" w:hAnsi="Arial" w:cs="Arial"/>
          <w:sz w:val="24"/>
          <w:szCs w:val="24"/>
        </w:rPr>
        <w:t>Leading the Function level</w:t>
      </w:r>
      <w:r w:rsidR="00A914E6" w:rsidRPr="49192D87">
        <w:rPr>
          <w:rFonts w:ascii="Arial" w:hAnsi="Arial" w:cs="Arial"/>
          <w:sz w:val="24"/>
          <w:szCs w:val="24"/>
        </w:rPr>
        <w:t xml:space="preserve"> (NFCC Leadership Framework) </w:t>
      </w:r>
      <w:r w:rsidR="00655930" w:rsidRPr="49192D87">
        <w:rPr>
          <w:rFonts w:ascii="Arial" w:hAnsi="Arial" w:cs="Arial"/>
          <w:sz w:val="24"/>
          <w:szCs w:val="24"/>
        </w:rPr>
        <w:t>and against several NOS</w:t>
      </w:r>
      <w:r w:rsidR="00891BAF" w:rsidRPr="49192D87">
        <w:rPr>
          <w:rFonts w:ascii="Arial" w:hAnsi="Arial" w:cs="Arial"/>
          <w:sz w:val="24"/>
          <w:szCs w:val="24"/>
        </w:rPr>
        <w:t xml:space="preserve"> </w:t>
      </w:r>
      <w:r w:rsidR="00182807" w:rsidRPr="49192D87">
        <w:rPr>
          <w:rFonts w:ascii="Arial" w:hAnsi="Arial" w:cs="Arial"/>
          <w:sz w:val="24"/>
          <w:szCs w:val="24"/>
        </w:rPr>
        <w:t>units</w:t>
      </w:r>
      <w:r w:rsidR="006F525B">
        <w:rPr>
          <w:rFonts w:ascii="Arial" w:hAnsi="Arial" w:cs="Arial"/>
          <w:sz w:val="24"/>
          <w:szCs w:val="24"/>
        </w:rPr>
        <w:t>.</w:t>
      </w:r>
    </w:p>
    <w:p w14:paraId="2AD95D3B" w14:textId="1D0140DC" w:rsidR="008D21DF" w:rsidRPr="008D21DF" w:rsidRDefault="008D21DF" w:rsidP="008D21DF">
      <w:pPr>
        <w:jc w:val="both"/>
        <w:rPr>
          <w:rFonts w:ascii="Arial" w:eastAsia="Arial" w:hAnsi="Arial" w:cs="Arial"/>
          <w:sz w:val="24"/>
          <w:szCs w:val="24"/>
          <w:lang w:val="en-US"/>
        </w:rPr>
      </w:pPr>
      <w:r w:rsidRPr="75CC0B75">
        <w:rPr>
          <w:rFonts w:ascii="Arial" w:eastAsia="Arial" w:hAnsi="Arial" w:cs="Arial"/>
          <w:sz w:val="24"/>
          <w:szCs w:val="24"/>
          <w:lang w:val="en-US"/>
        </w:rPr>
        <w:t xml:space="preserve">The report should be structured with the following areas in mind, which mirrors the marking sheet </w:t>
      </w:r>
    </w:p>
    <w:p w14:paraId="6FDA5F5F" w14:textId="77777777" w:rsidR="008D21DF" w:rsidRPr="00C07FE2" w:rsidRDefault="008D21DF" w:rsidP="008D21DF">
      <w:pPr>
        <w:pStyle w:val="NoSpacing"/>
        <w:numPr>
          <w:ilvl w:val="0"/>
          <w:numId w:val="9"/>
        </w:numPr>
        <w:rPr>
          <w:rFonts w:ascii="Arial" w:eastAsia="Arial" w:hAnsi="Arial" w:cs="Arial"/>
          <w:color w:val="1F497D"/>
          <w:sz w:val="24"/>
          <w:szCs w:val="24"/>
        </w:rPr>
      </w:pPr>
      <w:r w:rsidRPr="75CC0B75">
        <w:rPr>
          <w:rFonts w:ascii="Arial" w:eastAsia="Arial" w:hAnsi="Arial" w:cs="Arial"/>
          <w:b/>
          <w:bCs/>
          <w:color w:val="1F497D"/>
          <w:sz w:val="24"/>
          <w:szCs w:val="24"/>
        </w:rPr>
        <w:t>Methodology</w:t>
      </w:r>
      <w:r w:rsidRPr="75CC0B75">
        <w:rPr>
          <w:rFonts w:ascii="Arial" w:eastAsia="Arial" w:hAnsi="Arial" w:cs="Arial"/>
          <w:color w:val="1F497D"/>
          <w:sz w:val="24"/>
          <w:szCs w:val="24"/>
        </w:rPr>
        <w:t>: how you approached the question and what sources of information were used to conduct your research.</w:t>
      </w:r>
    </w:p>
    <w:p w14:paraId="2789AF88" w14:textId="77777777" w:rsidR="008D21DF" w:rsidRPr="00C07FE2" w:rsidRDefault="008D21DF" w:rsidP="008D21DF">
      <w:pPr>
        <w:pStyle w:val="NoSpacing"/>
        <w:numPr>
          <w:ilvl w:val="0"/>
          <w:numId w:val="9"/>
        </w:numPr>
        <w:rPr>
          <w:rFonts w:ascii="Arial" w:eastAsia="Arial" w:hAnsi="Arial" w:cs="Arial"/>
          <w:color w:val="1F497D"/>
          <w:sz w:val="24"/>
          <w:szCs w:val="24"/>
        </w:rPr>
      </w:pPr>
      <w:r w:rsidRPr="75CC0B75">
        <w:rPr>
          <w:rFonts w:ascii="Arial" w:eastAsia="Arial" w:hAnsi="Arial" w:cs="Arial"/>
          <w:b/>
          <w:bCs/>
          <w:color w:val="1F497D"/>
          <w:sz w:val="24"/>
          <w:szCs w:val="24"/>
        </w:rPr>
        <w:t>Findings</w:t>
      </w:r>
      <w:r w:rsidRPr="75CC0B75">
        <w:rPr>
          <w:rFonts w:ascii="Arial" w:eastAsia="Arial" w:hAnsi="Arial" w:cs="Arial"/>
          <w:color w:val="1F497D"/>
          <w:sz w:val="24"/>
          <w:szCs w:val="24"/>
        </w:rPr>
        <w:t>: e.g. service delivery implications, equality implications, staffing implications, financial implications etc.             </w:t>
      </w:r>
    </w:p>
    <w:p w14:paraId="681FBD29" w14:textId="77777777" w:rsidR="008D21DF" w:rsidRPr="00C07FE2" w:rsidRDefault="008D21DF" w:rsidP="008D21DF">
      <w:pPr>
        <w:pStyle w:val="NoSpacing"/>
        <w:numPr>
          <w:ilvl w:val="0"/>
          <w:numId w:val="9"/>
        </w:numPr>
        <w:rPr>
          <w:rFonts w:ascii="Arial" w:eastAsia="Arial" w:hAnsi="Arial" w:cs="Arial"/>
          <w:color w:val="1F497D"/>
          <w:sz w:val="24"/>
          <w:szCs w:val="24"/>
        </w:rPr>
      </w:pPr>
      <w:r w:rsidRPr="75CC0B75">
        <w:rPr>
          <w:rFonts w:ascii="Arial" w:eastAsia="Arial" w:hAnsi="Arial" w:cs="Arial"/>
          <w:b/>
          <w:bCs/>
          <w:color w:val="1F497D"/>
          <w:sz w:val="24"/>
          <w:szCs w:val="24"/>
        </w:rPr>
        <w:t>Options:</w:t>
      </w:r>
      <w:r w:rsidRPr="75CC0B75">
        <w:rPr>
          <w:rFonts w:ascii="Arial" w:eastAsia="Arial" w:hAnsi="Arial" w:cs="Arial"/>
          <w:color w:val="1F497D"/>
          <w:sz w:val="24"/>
          <w:szCs w:val="24"/>
        </w:rPr>
        <w:t xml:space="preserve"> appraisal of options based on reports findings. </w:t>
      </w:r>
    </w:p>
    <w:p w14:paraId="24A8B60C" w14:textId="77777777" w:rsidR="008D21DF" w:rsidRPr="00C07FE2" w:rsidRDefault="008D21DF" w:rsidP="008D21DF">
      <w:pPr>
        <w:pStyle w:val="NoSpacing"/>
        <w:numPr>
          <w:ilvl w:val="0"/>
          <w:numId w:val="9"/>
        </w:numPr>
        <w:rPr>
          <w:rFonts w:ascii="Arial" w:eastAsia="Arial" w:hAnsi="Arial" w:cs="Arial"/>
          <w:color w:val="1F497D"/>
          <w:sz w:val="24"/>
          <w:szCs w:val="24"/>
        </w:rPr>
      </w:pPr>
      <w:r w:rsidRPr="75CC0B75">
        <w:rPr>
          <w:rFonts w:ascii="Arial" w:eastAsia="Arial" w:hAnsi="Arial" w:cs="Arial"/>
          <w:b/>
          <w:bCs/>
          <w:color w:val="1F497D"/>
          <w:sz w:val="24"/>
          <w:szCs w:val="24"/>
        </w:rPr>
        <w:t>Recommendations:</w:t>
      </w:r>
      <w:r w:rsidRPr="75CC0B75">
        <w:rPr>
          <w:rFonts w:ascii="Arial" w:eastAsia="Arial" w:hAnsi="Arial" w:cs="Arial"/>
          <w:color w:val="1F497D"/>
          <w:sz w:val="24"/>
          <w:szCs w:val="24"/>
        </w:rPr>
        <w:t xml:space="preserve"> based on research undertaken, findings &amp; options.</w:t>
      </w:r>
    </w:p>
    <w:p w14:paraId="775CB044" w14:textId="77777777" w:rsidR="008D21DF" w:rsidRPr="00C07FE2" w:rsidRDefault="008D21DF" w:rsidP="008D21DF">
      <w:pPr>
        <w:pStyle w:val="NoSpacing"/>
        <w:rPr>
          <w:rFonts w:ascii="Arial" w:eastAsia="Arial" w:hAnsi="Arial" w:cs="Arial"/>
          <w:sz w:val="24"/>
          <w:szCs w:val="24"/>
        </w:rPr>
      </w:pPr>
      <w:r w:rsidRPr="75CC0B75">
        <w:rPr>
          <w:rFonts w:ascii="Arial" w:eastAsia="Arial" w:hAnsi="Arial" w:cs="Arial"/>
          <w:sz w:val="24"/>
          <w:szCs w:val="24"/>
        </w:rPr>
        <w:t> </w:t>
      </w:r>
    </w:p>
    <w:p w14:paraId="39E30C9A" w14:textId="77777777" w:rsidR="008D21DF" w:rsidRPr="00C07FE2" w:rsidRDefault="008D21DF" w:rsidP="008D21DF">
      <w:pPr>
        <w:pStyle w:val="NoSpacing"/>
        <w:rPr>
          <w:rFonts w:ascii="Arial" w:eastAsia="Arial" w:hAnsi="Arial" w:cs="Arial"/>
          <w:sz w:val="24"/>
          <w:szCs w:val="24"/>
        </w:rPr>
      </w:pPr>
      <w:r w:rsidRPr="75CC0B75">
        <w:rPr>
          <w:rFonts w:ascii="Arial" w:eastAsia="Arial" w:hAnsi="Arial" w:cs="Arial"/>
          <w:sz w:val="24"/>
          <w:szCs w:val="24"/>
        </w:rPr>
        <w:t>Note that marks are also awarded for:</w:t>
      </w:r>
    </w:p>
    <w:p w14:paraId="56673900" w14:textId="77777777" w:rsidR="008D21DF" w:rsidRPr="00C07FE2" w:rsidRDefault="008D21DF" w:rsidP="008D21DF">
      <w:pPr>
        <w:pStyle w:val="NoSpacing"/>
        <w:rPr>
          <w:rFonts w:ascii="Arial" w:eastAsia="Arial" w:hAnsi="Arial" w:cs="Arial"/>
          <w:sz w:val="24"/>
          <w:szCs w:val="24"/>
        </w:rPr>
      </w:pPr>
    </w:p>
    <w:p w14:paraId="510292A9" w14:textId="77777777" w:rsidR="008D21DF" w:rsidRPr="00C07FE2" w:rsidRDefault="008D21DF" w:rsidP="008D21DF">
      <w:pPr>
        <w:pStyle w:val="NoSpacing"/>
        <w:numPr>
          <w:ilvl w:val="0"/>
          <w:numId w:val="10"/>
        </w:numPr>
        <w:rPr>
          <w:rFonts w:ascii="Arial" w:eastAsia="Arial" w:hAnsi="Arial" w:cs="Arial"/>
          <w:color w:val="1F497D"/>
          <w:sz w:val="24"/>
          <w:szCs w:val="24"/>
        </w:rPr>
      </w:pPr>
      <w:r w:rsidRPr="75CC0B75">
        <w:rPr>
          <w:rFonts w:ascii="Arial" w:eastAsia="Arial" w:hAnsi="Arial" w:cs="Arial"/>
          <w:b/>
          <w:bCs/>
          <w:color w:val="1F497D"/>
          <w:sz w:val="24"/>
          <w:szCs w:val="24"/>
        </w:rPr>
        <w:t>Structure &amp; presentation</w:t>
      </w:r>
      <w:r w:rsidRPr="75CC0B75">
        <w:rPr>
          <w:rFonts w:ascii="Arial" w:eastAsia="Arial" w:hAnsi="Arial" w:cs="Arial"/>
          <w:color w:val="1F497D"/>
          <w:sz w:val="24"/>
          <w:szCs w:val="24"/>
        </w:rPr>
        <w:t>: grammar, word count (+/- 10%)</w:t>
      </w:r>
    </w:p>
    <w:p w14:paraId="5F673AB2" w14:textId="77777777" w:rsidR="008D21DF" w:rsidRDefault="008D21DF" w:rsidP="49192D87">
      <w:pPr>
        <w:rPr>
          <w:rFonts w:ascii="Arial" w:hAnsi="Arial" w:cs="Arial"/>
          <w:sz w:val="24"/>
          <w:szCs w:val="24"/>
        </w:rPr>
      </w:pPr>
    </w:p>
    <w:p w14:paraId="5017CD9B" w14:textId="0E00B4A9" w:rsidR="62FF554E" w:rsidRPr="0099780A" w:rsidRDefault="00231AF1" w:rsidP="49192D87">
      <w:pPr>
        <w:pStyle w:val="Heading2"/>
        <w:rPr>
          <w:rFonts w:ascii="Arial" w:hAnsi="Arial" w:cs="Arial"/>
          <w:sz w:val="24"/>
          <w:szCs w:val="24"/>
          <w:lang w:val="en-US"/>
        </w:rPr>
      </w:pPr>
      <w:r w:rsidRPr="49192D87">
        <w:rPr>
          <w:rFonts w:ascii="Arial" w:hAnsi="Arial" w:cs="Arial"/>
          <w:sz w:val="24"/>
          <w:szCs w:val="24"/>
          <w:lang w:val="en-US"/>
        </w:rPr>
        <w:t xml:space="preserve">Presentation </w:t>
      </w:r>
    </w:p>
    <w:p w14:paraId="38F1F692" w14:textId="77777777" w:rsidR="008D21DF" w:rsidRDefault="008D21DF" w:rsidP="00231AF1">
      <w:pPr>
        <w:rPr>
          <w:rFonts w:ascii="Arial" w:hAnsi="Arial" w:cs="Arial"/>
          <w:sz w:val="24"/>
          <w:szCs w:val="24"/>
          <w:lang w:val="en-US"/>
        </w:rPr>
      </w:pPr>
    </w:p>
    <w:p w14:paraId="4D505045" w14:textId="00A165AF" w:rsidR="00043D6C" w:rsidRPr="0099780A" w:rsidRDefault="00043D6C" w:rsidP="00231AF1">
      <w:pPr>
        <w:rPr>
          <w:rFonts w:ascii="Arial" w:hAnsi="Arial" w:cs="Arial"/>
          <w:sz w:val="24"/>
          <w:szCs w:val="24"/>
          <w:lang w:val="en-US"/>
        </w:rPr>
      </w:pPr>
      <w:r w:rsidRPr="0099780A">
        <w:rPr>
          <w:rFonts w:ascii="Arial" w:hAnsi="Arial" w:cs="Arial"/>
          <w:sz w:val="24"/>
          <w:szCs w:val="24"/>
          <w:lang w:val="en-US"/>
        </w:rPr>
        <w:t>You will then have 1</w:t>
      </w:r>
      <w:r w:rsidR="008D21DF">
        <w:rPr>
          <w:rFonts w:ascii="Arial" w:hAnsi="Arial" w:cs="Arial"/>
          <w:sz w:val="24"/>
          <w:szCs w:val="24"/>
          <w:lang w:val="en-US"/>
        </w:rPr>
        <w:t>5</w:t>
      </w:r>
      <w:r w:rsidRPr="0099780A">
        <w:rPr>
          <w:rFonts w:ascii="Arial" w:hAnsi="Arial" w:cs="Arial"/>
          <w:sz w:val="24"/>
          <w:szCs w:val="24"/>
          <w:lang w:val="en-US"/>
        </w:rPr>
        <w:t xml:space="preserve"> minutes to present and </w:t>
      </w:r>
      <w:r w:rsidR="00956FB5" w:rsidRPr="0099780A">
        <w:rPr>
          <w:rFonts w:ascii="Arial" w:hAnsi="Arial" w:cs="Arial"/>
          <w:sz w:val="24"/>
          <w:szCs w:val="24"/>
          <w:lang w:val="en-US"/>
        </w:rPr>
        <w:t xml:space="preserve">a further </w:t>
      </w:r>
      <w:r w:rsidRPr="0099780A">
        <w:rPr>
          <w:rFonts w:ascii="Arial" w:hAnsi="Arial" w:cs="Arial"/>
          <w:sz w:val="24"/>
          <w:szCs w:val="24"/>
          <w:lang w:val="en-US"/>
        </w:rPr>
        <w:t>10 minutes for Q&amp;A.</w:t>
      </w:r>
    </w:p>
    <w:bookmarkEnd w:id="0"/>
    <w:p w14:paraId="73592143" w14:textId="332D6B56" w:rsidR="00132FD4" w:rsidRDefault="00132FD4" w:rsidP="49192D87">
      <w:pPr>
        <w:rPr>
          <w:rFonts w:ascii="Arial" w:hAnsi="Arial" w:cs="Arial"/>
          <w:sz w:val="24"/>
          <w:szCs w:val="24"/>
        </w:rPr>
      </w:pPr>
      <w:r w:rsidRPr="49192D87">
        <w:rPr>
          <w:rFonts w:ascii="Arial" w:hAnsi="Arial" w:cs="Arial"/>
          <w:sz w:val="24"/>
          <w:szCs w:val="24"/>
          <w:lang w:val="en-US"/>
        </w:rPr>
        <w:t>The presentation will attract a maximum of 15 points, scored as detailed below</w:t>
      </w:r>
      <w:r w:rsidR="003F3616" w:rsidRPr="49192D87">
        <w:rPr>
          <w:rFonts w:ascii="Arial" w:hAnsi="Arial" w:cs="Arial"/>
          <w:sz w:val="24"/>
          <w:szCs w:val="24"/>
          <w:lang w:val="en-US"/>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0"/>
        <w:gridCol w:w="2850"/>
      </w:tblGrid>
      <w:tr w:rsidR="00132FD4" w:rsidRPr="00132FD4" w14:paraId="5D247DF4" w14:textId="77777777" w:rsidTr="00132FD4">
        <w:trPr>
          <w:trHeight w:val="210"/>
        </w:trPr>
        <w:tc>
          <w:tcPr>
            <w:tcW w:w="6150" w:type="dxa"/>
            <w:tcBorders>
              <w:top w:val="single" w:sz="6" w:space="0" w:color="9FB8CD"/>
              <w:left w:val="single" w:sz="6" w:space="0" w:color="9FB8CD"/>
              <w:bottom w:val="nil"/>
              <w:right w:val="nil"/>
            </w:tcBorders>
            <w:shd w:val="clear" w:color="auto" w:fill="9FB8CD"/>
            <w:hideMark/>
          </w:tcPr>
          <w:p w14:paraId="11C7D332" w14:textId="77777777" w:rsidR="00132FD4" w:rsidRPr="00132FD4" w:rsidRDefault="00132FD4" w:rsidP="00132FD4">
            <w:pPr>
              <w:rPr>
                <w:rFonts w:ascii="Arial" w:hAnsi="Arial" w:cs="Arial"/>
                <w:sz w:val="24"/>
                <w:szCs w:val="24"/>
              </w:rPr>
            </w:pPr>
            <w:r w:rsidRPr="00132FD4">
              <w:rPr>
                <w:rFonts w:ascii="Arial" w:hAnsi="Arial" w:cs="Arial"/>
                <w:b/>
                <w:bCs/>
                <w:sz w:val="24"/>
                <w:szCs w:val="24"/>
              </w:rPr>
              <w:t>Presentation area</w:t>
            </w:r>
            <w:r w:rsidRPr="00132FD4">
              <w:rPr>
                <w:rFonts w:ascii="Arial" w:hAnsi="Arial" w:cs="Arial"/>
                <w:sz w:val="24"/>
                <w:szCs w:val="24"/>
              </w:rPr>
              <w:t> </w:t>
            </w:r>
          </w:p>
        </w:tc>
        <w:tc>
          <w:tcPr>
            <w:tcW w:w="2850" w:type="dxa"/>
            <w:tcBorders>
              <w:top w:val="single" w:sz="6" w:space="0" w:color="9FB8CD"/>
              <w:left w:val="nil"/>
              <w:bottom w:val="nil"/>
              <w:right w:val="single" w:sz="6" w:space="0" w:color="9FB8CD"/>
            </w:tcBorders>
            <w:shd w:val="clear" w:color="auto" w:fill="9FB8CD"/>
            <w:hideMark/>
          </w:tcPr>
          <w:p w14:paraId="39FDEAC6" w14:textId="77777777" w:rsidR="00132FD4" w:rsidRPr="00132FD4" w:rsidRDefault="00132FD4" w:rsidP="00132FD4">
            <w:pPr>
              <w:rPr>
                <w:rFonts w:ascii="Arial" w:hAnsi="Arial" w:cs="Arial"/>
                <w:sz w:val="24"/>
                <w:szCs w:val="24"/>
              </w:rPr>
            </w:pPr>
            <w:r w:rsidRPr="00132FD4">
              <w:rPr>
                <w:rFonts w:ascii="Arial" w:hAnsi="Arial" w:cs="Arial"/>
                <w:b/>
                <w:bCs/>
                <w:sz w:val="24"/>
                <w:szCs w:val="24"/>
              </w:rPr>
              <w:t>Score</w:t>
            </w:r>
            <w:r w:rsidRPr="00132FD4">
              <w:rPr>
                <w:rFonts w:ascii="Arial" w:hAnsi="Arial" w:cs="Arial"/>
                <w:sz w:val="24"/>
                <w:szCs w:val="24"/>
              </w:rPr>
              <w:t> </w:t>
            </w:r>
          </w:p>
        </w:tc>
      </w:tr>
      <w:tr w:rsidR="00132FD4" w:rsidRPr="00132FD4" w14:paraId="2547BFE3" w14:textId="77777777" w:rsidTr="00132FD4">
        <w:tc>
          <w:tcPr>
            <w:tcW w:w="6150" w:type="dxa"/>
            <w:tcBorders>
              <w:top w:val="single" w:sz="6" w:space="0" w:color="9FB8CD"/>
              <w:left w:val="single" w:sz="6" w:space="0" w:color="9FB8CD"/>
              <w:bottom w:val="single" w:sz="6" w:space="0" w:color="9FB8CD"/>
              <w:right w:val="nil"/>
            </w:tcBorders>
            <w:hideMark/>
          </w:tcPr>
          <w:p w14:paraId="5C00D32E" w14:textId="77777777" w:rsidR="00132FD4" w:rsidRPr="00132FD4" w:rsidRDefault="00132FD4" w:rsidP="00132FD4">
            <w:pPr>
              <w:numPr>
                <w:ilvl w:val="0"/>
                <w:numId w:val="18"/>
              </w:numPr>
              <w:rPr>
                <w:rFonts w:ascii="Arial" w:hAnsi="Arial" w:cs="Arial"/>
                <w:sz w:val="24"/>
                <w:szCs w:val="24"/>
              </w:rPr>
            </w:pPr>
            <w:r w:rsidRPr="00132FD4">
              <w:rPr>
                <w:rFonts w:ascii="Arial" w:hAnsi="Arial" w:cs="Arial"/>
                <w:b/>
                <w:bCs/>
                <w:sz w:val="24"/>
                <w:szCs w:val="24"/>
              </w:rPr>
              <w:t>Overall standard of delivery </w:t>
            </w:r>
            <w:r w:rsidRPr="00132FD4">
              <w:rPr>
                <w:rFonts w:ascii="Arial" w:hAnsi="Arial" w:cs="Arial"/>
                <w:sz w:val="24"/>
                <w:szCs w:val="24"/>
              </w:rPr>
              <w:t> </w:t>
            </w:r>
          </w:p>
        </w:tc>
        <w:tc>
          <w:tcPr>
            <w:tcW w:w="2850" w:type="dxa"/>
            <w:tcBorders>
              <w:top w:val="single" w:sz="6" w:space="0" w:color="9FB8CD"/>
              <w:left w:val="nil"/>
              <w:bottom w:val="single" w:sz="6" w:space="0" w:color="9FB8CD"/>
              <w:right w:val="single" w:sz="6" w:space="0" w:color="9FB8CD"/>
            </w:tcBorders>
            <w:hideMark/>
          </w:tcPr>
          <w:p w14:paraId="26B267E0" w14:textId="77777777" w:rsidR="00132FD4" w:rsidRPr="00132FD4" w:rsidRDefault="00132FD4" w:rsidP="00132FD4">
            <w:pPr>
              <w:rPr>
                <w:rFonts w:ascii="Arial" w:hAnsi="Arial" w:cs="Arial"/>
                <w:sz w:val="24"/>
                <w:szCs w:val="24"/>
              </w:rPr>
            </w:pPr>
            <w:r w:rsidRPr="00132FD4">
              <w:rPr>
                <w:rFonts w:ascii="Arial" w:hAnsi="Arial" w:cs="Arial"/>
                <w:b/>
                <w:bCs/>
                <w:sz w:val="24"/>
                <w:szCs w:val="24"/>
              </w:rPr>
              <w:t>/5</w:t>
            </w:r>
            <w:r w:rsidRPr="00132FD4">
              <w:rPr>
                <w:rFonts w:ascii="Arial" w:hAnsi="Arial" w:cs="Arial"/>
                <w:sz w:val="24"/>
                <w:szCs w:val="24"/>
              </w:rPr>
              <w:t> </w:t>
            </w:r>
          </w:p>
        </w:tc>
      </w:tr>
      <w:tr w:rsidR="00132FD4" w:rsidRPr="00132FD4" w14:paraId="7C6F063F" w14:textId="77777777" w:rsidTr="00132FD4">
        <w:tc>
          <w:tcPr>
            <w:tcW w:w="6150" w:type="dxa"/>
            <w:tcBorders>
              <w:top w:val="single" w:sz="6" w:space="0" w:color="9FB8CD"/>
              <w:left w:val="single" w:sz="6" w:space="0" w:color="9FB8CD"/>
              <w:bottom w:val="nil"/>
              <w:right w:val="nil"/>
            </w:tcBorders>
            <w:hideMark/>
          </w:tcPr>
          <w:p w14:paraId="4C993431" w14:textId="77777777" w:rsidR="00132FD4" w:rsidRPr="00132FD4" w:rsidRDefault="00132FD4" w:rsidP="00132FD4">
            <w:pPr>
              <w:numPr>
                <w:ilvl w:val="0"/>
                <w:numId w:val="19"/>
              </w:numPr>
              <w:rPr>
                <w:rFonts w:ascii="Arial" w:hAnsi="Arial" w:cs="Arial"/>
                <w:sz w:val="24"/>
                <w:szCs w:val="24"/>
              </w:rPr>
            </w:pPr>
            <w:r w:rsidRPr="00132FD4">
              <w:rPr>
                <w:rFonts w:ascii="Arial" w:hAnsi="Arial" w:cs="Arial"/>
                <w:b/>
                <w:bCs/>
                <w:sz w:val="24"/>
                <w:szCs w:val="24"/>
              </w:rPr>
              <w:t>Overall standard of content</w:t>
            </w:r>
            <w:r w:rsidRPr="00132FD4">
              <w:rPr>
                <w:rFonts w:ascii="Arial" w:hAnsi="Arial" w:cs="Arial"/>
                <w:sz w:val="24"/>
                <w:szCs w:val="24"/>
              </w:rPr>
              <w:t> </w:t>
            </w:r>
          </w:p>
        </w:tc>
        <w:tc>
          <w:tcPr>
            <w:tcW w:w="2850" w:type="dxa"/>
            <w:tcBorders>
              <w:top w:val="single" w:sz="6" w:space="0" w:color="9FB8CD"/>
              <w:left w:val="nil"/>
              <w:bottom w:val="nil"/>
              <w:right w:val="single" w:sz="6" w:space="0" w:color="9FB8CD"/>
            </w:tcBorders>
            <w:hideMark/>
          </w:tcPr>
          <w:p w14:paraId="2C7415A4" w14:textId="77777777" w:rsidR="00132FD4" w:rsidRPr="00132FD4" w:rsidRDefault="00132FD4" w:rsidP="00132FD4">
            <w:pPr>
              <w:rPr>
                <w:rFonts w:ascii="Arial" w:hAnsi="Arial" w:cs="Arial"/>
                <w:sz w:val="24"/>
                <w:szCs w:val="24"/>
              </w:rPr>
            </w:pPr>
            <w:r w:rsidRPr="00132FD4">
              <w:rPr>
                <w:rFonts w:ascii="Arial" w:hAnsi="Arial" w:cs="Arial"/>
                <w:b/>
                <w:bCs/>
                <w:sz w:val="24"/>
                <w:szCs w:val="24"/>
              </w:rPr>
              <w:t>/5</w:t>
            </w:r>
            <w:r w:rsidRPr="00132FD4">
              <w:rPr>
                <w:rFonts w:ascii="Arial" w:hAnsi="Arial" w:cs="Arial"/>
                <w:sz w:val="24"/>
                <w:szCs w:val="24"/>
              </w:rPr>
              <w:t> </w:t>
            </w:r>
          </w:p>
        </w:tc>
      </w:tr>
      <w:tr w:rsidR="00132FD4" w:rsidRPr="00132FD4" w14:paraId="0651D577" w14:textId="77777777" w:rsidTr="00132FD4">
        <w:tc>
          <w:tcPr>
            <w:tcW w:w="6150" w:type="dxa"/>
            <w:tcBorders>
              <w:top w:val="single" w:sz="6" w:space="0" w:color="9FB8CD"/>
              <w:left w:val="single" w:sz="6" w:space="0" w:color="9FB8CD"/>
              <w:bottom w:val="single" w:sz="6" w:space="0" w:color="9FB8CD"/>
              <w:right w:val="nil"/>
            </w:tcBorders>
            <w:hideMark/>
          </w:tcPr>
          <w:p w14:paraId="4A4F9EA4" w14:textId="77777777" w:rsidR="00132FD4" w:rsidRPr="00132FD4" w:rsidRDefault="00132FD4" w:rsidP="00132FD4">
            <w:pPr>
              <w:numPr>
                <w:ilvl w:val="0"/>
                <w:numId w:val="20"/>
              </w:numPr>
              <w:rPr>
                <w:rFonts w:ascii="Arial" w:hAnsi="Arial" w:cs="Arial"/>
                <w:sz w:val="24"/>
                <w:szCs w:val="24"/>
              </w:rPr>
            </w:pPr>
            <w:r w:rsidRPr="00132FD4">
              <w:rPr>
                <w:rFonts w:ascii="Arial" w:hAnsi="Arial" w:cs="Arial"/>
                <w:b/>
                <w:bCs/>
                <w:sz w:val="24"/>
                <w:szCs w:val="24"/>
              </w:rPr>
              <w:lastRenderedPageBreak/>
              <w:t>Demonstrates a good knowledge and understanding of the topic</w:t>
            </w:r>
            <w:r w:rsidRPr="00132FD4">
              <w:rPr>
                <w:rFonts w:ascii="Arial" w:hAnsi="Arial" w:cs="Arial"/>
                <w:sz w:val="24"/>
                <w:szCs w:val="24"/>
              </w:rPr>
              <w:t> </w:t>
            </w:r>
          </w:p>
        </w:tc>
        <w:tc>
          <w:tcPr>
            <w:tcW w:w="2850" w:type="dxa"/>
            <w:tcBorders>
              <w:top w:val="single" w:sz="6" w:space="0" w:color="9FB8CD"/>
              <w:left w:val="nil"/>
              <w:bottom w:val="single" w:sz="6" w:space="0" w:color="9FB8CD"/>
              <w:right w:val="single" w:sz="6" w:space="0" w:color="9FB8CD"/>
            </w:tcBorders>
            <w:hideMark/>
          </w:tcPr>
          <w:p w14:paraId="6B85C7E0" w14:textId="77777777" w:rsidR="00132FD4" w:rsidRPr="00132FD4" w:rsidRDefault="00132FD4" w:rsidP="00132FD4">
            <w:pPr>
              <w:rPr>
                <w:rFonts w:ascii="Arial" w:hAnsi="Arial" w:cs="Arial"/>
                <w:sz w:val="24"/>
                <w:szCs w:val="24"/>
              </w:rPr>
            </w:pPr>
            <w:r w:rsidRPr="00132FD4">
              <w:rPr>
                <w:rFonts w:ascii="Arial" w:hAnsi="Arial" w:cs="Arial"/>
                <w:b/>
                <w:bCs/>
                <w:sz w:val="24"/>
                <w:szCs w:val="24"/>
              </w:rPr>
              <w:t>/5</w:t>
            </w:r>
            <w:r w:rsidRPr="00132FD4">
              <w:rPr>
                <w:rFonts w:ascii="Arial" w:hAnsi="Arial" w:cs="Arial"/>
                <w:sz w:val="24"/>
                <w:szCs w:val="24"/>
              </w:rPr>
              <w:t> </w:t>
            </w:r>
          </w:p>
        </w:tc>
      </w:tr>
      <w:tr w:rsidR="00132FD4" w:rsidRPr="00132FD4" w14:paraId="6EC4673A" w14:textId="77777777" w:rsidTr="00132FD4">
        <w:tc>
          <w:tcPr>
            <w:tcW w:w="6150" w:type="dxa"/>
            <w:tcBorders>
              <w:top w:val="single" w:sz="6" w:space="0" w:color="9FB8CD"/>
              <w:left w:val="single" w:sz="6" w:space="0" w:color="9FB8CD"/>
              <w:bottom w:val="single" w:sz="6" w:space="0" w:color="9FB8CD"/>
              <w:right w:val="nil"/>
            </w:tcBorders>
            <w:hideMark/>
          </w:tcPr>
          <w:p w14:paraId="0C76D7BA" w14:textId="77777777" w:rsidR="00132FD4" w:rsidRPr="00132FD4" w:rsidRDefault="00132FD4" w:rsidP="00132FD4">
            <w:pPr>
              <w:rPr>
                <w:rFonts w:ascii="Arial" w:hAnsi="Arial" w:cs="Arial"/>
                <w:sz w:val="24"/>
                <w:szCs w:val="24"/>
              </w:rPr>
            </w:pPr>
            <w:r w:rsidRPr="00132FD4">
              <w:rPr>
                <w:rFonts w:ascii="Arial" w:hAnsi="Arial" w:cs="Arial"/>
                <w:b/>
                <w:bCs/>
                <w:sz w:val="24"/>
                <w:szCs w:val="24"/>
              </w:rPr>
              <w:t>TOTAL</w:t>
            </w:r>
            <w:r w:rsidRPr="00132FD4">
              <w:rPr>
                <w:rFonts w:ascii="Arial" w:hAnsi="Arial" w:cs="Arial"/>
                <w:sz w:val="24"/>
                <w:szCs w:val="24"/>
              </w:rPr>
              <w:t> </w:t>
            </w:r>
          </w:p>
        </w:tc>
        <w:tc>
          <w:tcPr>
            <w:tcW w:w="2850" w:type="dxa"/>
            <w:tcBorders>
              <w:top w:val="single" w:sz="6" w:space="0" w:color="9FB8CD"/>
              <w:left w:val="nil"/>
              <w:bottom w:val="single" w:sz="6" w:space="0" w:color="9FB8CD"/>
              <w:right w:val="single" w:sz="6" w:space="0" w:color="9FB8CD"/>
            </w:tcBorders>
            <w:hideMark/>
          </w:tcPr>
          <w:p w14:paraId="463EB577" w14:textId="77777777" w:rsidR="00132FD4" w:rsidRPr="00132FD4" w:rsidRDefault="00132FD4" w:rsidP="00132FD4">
            <w:pPr>
              <w:rPr>
                <w:rFonts w:ascii="Arial" w:hAnsi="Arial" w:cs="Arial"/>
                <w:sz w:val="24"/>
                <w:szCs w:val="24"/>
              </w:rPr>
            </w:pPr>
            <w:r w:rsidRPr="00132FD4">
              <w:rPr>
                <w:rFonts w:ascii="Arial" w:hAnsi="Arial" w:cs="Arial"/>
                <w:b/>
                <w:bCs/>
                <w:sz w:val="24"/>
                <w:szCs w:val="24"/>
              </w:rPr>
              <w:t>/15</w:t>
            </w:r>
            <w:r w:rsidRPr="00132FD4">
              <w:rPr>
                <w:rFonts w:ascii="Arial" w:hAnsi="Arial" w:cs="Arial"/>
                <w:sz w:val="24"/>
                <w:szCs w:val="24"/>
              </w:rPr>
              <w:t> </w:t>
            </w:r>
          </w:p>
        </w:tc>
      </w:tr>
    </w:tbl>
    <w:p w14:paraId="5B2C0766" w14:textId="7E92E97B" w:rsidR="008E45F2" w:rsidRPr="0099780A" w:rsidRDefault="008E45F2" w:rsidP="49192D87">
      <w:pPr>
        <w:rPr>
          <w:rFonts w:ascii="Arial" w:hAnsi="Arial" w:cs="Arial"/>
          <w:sz w:val="24"/>
          <w:szCs w:val="24"/>
          <w:highlight w:val="yellow"/>
          <w:lang w:val="en-US"/>
        </w:rPr>
      </w:pPr>
      <w:r w:rsidRPr="49192D87">
        <w:rPr>
          <w:rFonts w:ascii="Arial" w:hAnsi="Arial" w:cs="Arial"/>
          <w:sz w:val="24"/>
          <w:szCs w:val="24"/>
        </w:rPr>
        <w:t>The presentation element will attract 30% of the overall marks</w:t>
      </w:r>
    </w:p>
    <w:p w14:paraId="4C8A460E" w14:textId="13131190" w:rsidR="00C07FE2" w:rsidRPr="0099780A" w:rsidRDefault="00686A14" w:rsidP="003F3616">
      <w:pPr>
        <w:jc w:val="both"/>
        <w:rPr>
          <w:rFonts w:ascii="Arial" w:hAnsi="Arial" w:cs="Arial"/>
          <w:sz w:val="24"/>
          <w:szCs w:val="24"/>
          <w:lang w:val="en-US"/>
        </w:rPr>
      </w:pPr>
      <w:r w:rsidRPr="0099780A">
        <w:rPr>
          <w:rFonts w:ascii="Arial" w:hAnsi="Arial" w:cs="Arial"/>
          <w:sz w:val="24"/>
          <w:szCs w:val="24"/>
          <w:lang w:val="en-US"/>
        </w:rPr>
        <w:t xml:space="preserve">This </w:t>
      </w:r>
      <w:r w:rsidR="00035E34" w:rsidRPr="0099780A">
        <w:rPr>
          <w:rFonts w:ascii="Arial" w:hAnsi="Arial" w:cs="Arial"/>
          <w:sz w:val="24"/>
          <w:szCs w:val="24"/>
          <w:lang w:val="en-US"/>
        </w:rPr>
        <w:t>element assess</w:t>
      </w:r>
      <w:r w:rsidR="00182807" w:rsidRPr="0099780A">
        <w:rPr>
          <w:rFonts w:ascii="Arial" w:hAnsi="Arial" w:cs="Arial"/>
          <w:sz w:val="24"/>
          <w:szCs w:val="24"/>
          <w:lang w:val="en-US"/>
        </w:rPr>
        <w:t>es</w:t>
      </w:r>
      <w:r w:rsidR="00035E34" w:rsidRPr="0099780A">
        <w:rPr>
          <w:rFonts w:ascii="Arial" w:hAnsi="Arial" w:cs="Arial"/>
          <w:sz w:val="24"/>
          <w:szCs w:val="24"/>
          <w:lang w:val="en-US"/>
        </w:rPr>
        <w:t xml:space="preserve"> </w:t>
      </w:r>
      <w:r w:rsidRPr="0099780A">
        <w:rPr>
          <w:rFonts w:ascii="Arial" w:hAnsi="Arial" w:cs="Arial"/>
          <w:sz w:val="24"/>
          <w:szCs w:val="24"/>
          <w:lang w:val="en-US"/>
        </w:rPr>
        <w:t xml:space="preserve">personal </w:t>
      </w:r>
      <w:proofErr w:type="spellStart"/>
      <w:r w:rsidRPr="0099780A">
        <w:rPr>
          <w:rFonts w:ascii="Arial" w:hAnsi="Arial" w:cs="Arial"/>
          <w:sz w:val="24"/>
          <w:szCs w:val="24"/>
          <w:lang w:val="en-US"/>
        </w:rPr>
        <w:t>organisation</w:t>
      </w:r>
      <w:proofErr w:type="spellEnd"/>
      <w:r w:rsidRPr="0099780A">
        <w:rPr>
          <w:rFonts w:ascii="Arial" w:hAnsi="Arial" w:cs="Arial"/>
          <w:sz w:val="24"/>
          <w:szCs w:val="24"/>
          <w:lang w:val="en-US"/>
        </w:rPr>
        <w:t xml:space="preserve"> and structuring of work activities to manage time and workload effectively </w:t>
      </w:r>
      <w:r w:rsidR="00535CDA" w:rsidRPr="0099780A">
        <w:rPr>
          <w:rFonts w:ascii="Arial" w:hAnsi="Arial" w:cs="Arial"/>
          <w:sz w:val="24"/>
          <w:szCs w:val="24"/>
          <w:lang w:val="en-US"/>
        </w:rPr>
        <w:t xml:space="preserve">(NOS EFSM16) and </w:t>
      </w:r>
      <w:r w:rsidR="004C604A" w:rsidRPr="0099780A">
        <w:rPr>
          <w:rFonts w:ascii="Arial" w:hAnsi="Arial" w:cs="Arial"/>
          <w:sz w:val="24"/>
          <w:szCs w:val="24"/>
          <w:lang w:val="en-US"/>
        </w:rPr>
        <w:t xml:space="preserve">the display of NFCC Leadership Framework </w:t>
      </w:r>
      <w:proofErr w:type="spellStart"/>
      <w:r w:rsidR="00972467" w:rsidRPr="0099780A">
        <w:rPr>
          <w:rFonts w:ascii="Arial" w:hAnsi="Arial" w:cs="Arial"/>
          <w:sz w:val="24"/>
          <w:szCs w:val="24"/>
          <w:lang w:val="en-US"/>
        </w:rPr>
        <w:t>behaviours</w:t>
      </w:r>
      <w:proofErr w:type="spellEnd"/>
      <w:r w:rsidR="003C00D8" w:rsidRPr="0099780A">
        <w:rPr>
          <w:rFonts w:ascii="Arial" w:hAnsi="Arial" w:cs="Arial"/>
          <w:sz w:val="24"/>
          <w:szCs w:val="24"/>
          <w:lang w:val="en-US"/>
        </w:rPr>
        <w:t>.</w:t>
      </w:r>
      <w:r w:rsidR="00972467" w:rsidRPr="0099780A">
        <w:rPr>
          <w:rFonts w:ascii="Arial" w:hAnsi="Arial" w:cs="Arial"/>
          <w:sz w:val="24"/>
          <w:szCs w:val="24"/>
          <w:lang w:val="en-US"/>
        </w:rPr>
        <w:t xml:space="preserve"> </w:t>
      </w:r>
    </w:p>
    <w:p w14:paraId="4C8A4612" w14:textId="77777777" w:rsidR="00C07FE2" w:rsidRPr="0099780A" w:rsidRDefault="00C07FE2" w:rsidP="00C07FE2">
      <w:pPr>
        <w:pStyle w:val="Heading2"/>
        <w:rPr>
          <w:rFonts w:ascii="Arial" w:hAnsi="Arial" w:cs="Arial"/>
          <w:sz w:val="24"/>
          <w:szCs w:val="24"/>
          <w:lang w:val="en-US"/>
        </w:rPr>
      </w:pPr>
      <w:r w:rsidRPr="0099780A">
        <w:rPr>
          <w:rFonts w:ascii="Arial" w:hAnsi="Arial" w:cs="Arial"/>
          <w:sz w:val="24"/>
          <w:szCs w:val="24"/>
          <w:lang w:val="en-US"/>
        </w:rPr>
        <w:t xml:space="preserve">Interview  </w:t>
      </w:r>
    </w:p>
    <w:p w14:paraId="4C8A4614" w14:textId="6ECEF8DB" w:rsidR="00C07FE2" w:rsidRPr="0099780A" w:rsidRDefault="00C07FE2" w:rsidP="00C07FE2">
      <w:pPr>
        <w:jc w:val="both"/>
        <w:rPr>
          <w:rFonts w:ascii="Arial" w:hAnsi="Arial" w:cs="Arial"/>
          <w:sz w:val="24"/>
          <w:szCs w:val="24"/>
        </w:rPr>
      </w:pPr>
      <w:r w:rsidRPr="0099780A">
        <w:rPr>
          <w:rFonts w:ascii="Arial" w:hAnsi="Arial" w:cs="Arial"/>
          <w:sz w:val="24"/>
          <w:szCs w:val="24"/>
          <w:lang w:val="en-US"/>
        </w:rPr>
        <w:t xml:space="preserve">A set of questions based on leadership </w:t>
      </w:r>
      <w:proofErr w:type="spellStart"/>
      <w:r w:rsidRPr="0099780A">
        <w:rPr>
          <w:rFonts w:ascii="Arial" w:hAnsi="Arial" w:cs="Arial"/>
          <w:sz w:val="24"/>
          <w:szCs w:val="24"/>
          <w:lang w:val="en-US"/>
        </w:rPr>
        <w:t>behavio</w:t>
      </w:r>
      <w:r w:rsidR="00E340E3">
        <w:rPr>
          <w:rFonts w:ascii="Arial" w:hAnsi="Arial" w:cs="Arial"/>
          <w:sz w:val="24"/>
          <w:szCs w:val="24"/>
          <w:lang w:val="en-US"/>
        </w:rPr>
        <w:t>u</w:t>
      </w:r>
      <w:r w:rsidRPr="0099780A">
        <w:rPr>
          <w:rFonts w:ascii="Arial" w:hAnsi="Arial" w:cs="Arial"/>
          <w:sz w:val="24"/>
          <w:szCs w:val="24"/>
          <w:lang w:val="en-US"/>
        </w:rPr>
        <w:t>rs</w:t>
      </w:r>
      <w:proofErr w:type="spellEnd"/>
      <w:r w:rsidRPr="0099780A">
        <w:rPr>
          <w:rFonts w:ascii="Arial" w:hAnsi="Arial" w:cs="Arial"/>
          <w:sz w:val="24"/>
          <w:szCs w:val="24"/>
          <w:lang w:val="en-US"/>
        </w:rPr>
        <w:t xml:space="preserve"> for the appropriate level and </w:t>
      </w:r>
      <w:r w:rsidRPr="0099780A">
        <w:rPr>
          <w:rFonts w:ascii="Arial" w:hAnsi="Arial" w:cs="Arial"/>
          <w:sz w:val="24"/>
          <w:szCs w:val="24"/>
        </w:rPr>
        <w:t xml:space="preserve">assessed against the NFCC Leadership Framework.  </w:t>
      </w:r>
    </w:p>
    <w:p w14:paraId="0B4FD02B" w14:textId="371A2352" w:rsidR="00B9491A" w:rsidRPr="0099780A" w:rsidRDefault="00496C0E" w:rsidP="00985095">
      <w:pPr>
        <w:rPr>
          <w:rFonts w:ascii="Arial" w:hAnsi="Arial" w:cs="Arial"/>
          <w:sz w:val="24"/>
          <w:szCs w:val="24"/>
        </w:rPr>
      </w:pPr>
      <w:r w:rsidRPr="49192D87">
        <w:rPr>
          <w:rFonts w:ascii="Arial" w:hAnsi="Arial" w:cs="Arial"/>
          <w:sz w:val="24"/>
          <w:szCs w:val="24"/>
        </w:rPr>
        <w:t>The interviews will attract 40% of the overall marks.</w:t>
      </w:r>
    </w:p>
    <w:p w14:paraId="5DF119B4" w14:textId="6CCB256F" w:rsidR="00C91557" w:rsidRPr="0099780A" w:rsidRDefault="00C91557" w:rsidP="49192D87">
      <w:pPr>
        <w:jc w:val="both"/>
        <w:rPr>
          <w:rStyle w:val="IntenseEmphasis"/>
          <w:rFonts w:ascii="Arial" w:hAnsi="Arial" w:cs="Arial"/>
          <w:b w:val="0"/>
          <w:bCs w:val="0"/>
          <w:sz w:val="24"/>
          <w:szCs w:val="24"/>
        </w:rPr>
      </w:pPr>
      <w:r w:rsidRPr="49192D87">
        <w:rPr>
          <w:rStyle w:val="IntenseEmphasis"/>
          <w:rFonts w:ascii="Arial" w:hAnsi="Arial" w:cs="Arial"/>
          <w:b w:val="0"/>
          <w:bCs w:val="0"/>
          <w:sz w:val="24"/>
          <w:szCs w:val="24"/>
        </w:rPr>
        <w:t>Should you require consideration to given to reasonable adjustments for disabilities</w:t>
      </w:r>
      <w:r w:rsidR="005B04AD" w:rsidRPr="49192D87">
        <w:rPr>
          <w:rStyle w:val="IntenseEmphasis"/>
          <w:rFonts w:ascii="Arial" w:hAnsi="Arial" w:cs="Arial"/>
          <w:b w:val="0"/>
          <w:bCs w:val="0"/>
          <w:sz w:val="24"/>
          <w:szCs w:val="24"/>
        </w:rPr>
        <w:t xml:space="preserve"> and / or n</w:t>
      </w:r>
      <w:r w:rsidR="003971D4" w:rsidRPr="49192D87">
        <w:rPr>
          <w:rStyle w:val="IntenseEmphasis"/>
          <w:rFonts w:ascii="Arial" w:hAnsi="Arial" w:cs="Arial"/>
          <w:b w:val="0"/>
          <w:bCs w:val="0"/>
          <w:sz w:val="24"/>
          <w:szCs w:val="24"/>
        </w:rPr>
        <w:t>eurodivergence</w:t>
      </w:r>
      <w:r w:rsidRPr="49192D87">
        <w:rPr>
          <w:rStyle w:val="IntenseEmphasis"/>
          <w:rFonts w:ascii="Arial" w:hAnsi="Arial" w:cs="Arial"/>
          <w:b w:val="0"/>
          <w:bCs w:val="0"/>
          <w:sz w:val="24"/>
          <w:szCs w:val="24"/>
        </w:rPr>
        <w:t xml:space="preserve">, </w:t>
      </w:r>
      <w:r w:rsidR="003971D4" w:rsidRPr="49192D87">
        <w:rPr>
          <w:rStyle w:val="IntenseEmphasis"/>
          <w:rFonts w:ascii="Arial" w:hAnsi="Arial" w:cs="Arial"/>
          <w:b w:val="0"/>
          <w:bCs w:val="0"/>
          <w:sz w:val="24"/>
          <w:szCs w:val="24"/>
        </w:rPr>
        <w:t>or feel that you have a specific need</w:t>
      </w:r>
      <w:r w:rsidR="00342804" w:rsidRPr="49192D87">
        <w:rPr>
          <w:rStyle w:val="IntenseEmphasis"/>
          <w:rFonts w:ascii="Arial" w:hAnsi="Arial" w:cs="Arial"/>
          <w:b w:val="0"/>
          <w:bCs w:val="0"/>
          <w:sz w:val="24"/>
          <w:szCs w:val="24"/>
        </w:rPr>
        <w:t xml:space="preserve">, </w:t>
      </w:r>
      <w:r w:rsidRPr="49192D87">
        <w:rPr>
          <w:rStyle w:val="IntenseEmphasis"/>
          <w:rFonts w:ascii="Arial" w:hAnsi="Arial" w:cs="Arial"/>
          <w:b w:val="0"/>
          <w:bCs w:val="0"/>
          <w:sz w:val="24"/>
          <w:szCs w:val="24"/>
        </w:rPr>
        <w:t>please contact us as soon as possible</w:t>
      </w:r>
      <w:r w:rsidR="00E340E3">
        <w:rPr>
          <w:rStyle w:val="IntenseEmphasis"/>
          <w:rFonts w:ascii="Arial" w:hAnsi="Arial" w:cs="Arial"/>
          <w:b w:val="0"/>
          <w:bCs w:val="0"/>
          <w:sz w:val="24"/>
          <w:szCs w:val="24"/>
        </w:rPr>
        <w:t xml:space="preserve"> if you have not already done so.</w:t>
      </w:r>
    </w:p>
    <w:sectPr w:rsidR="00C91557" w:rsidRPr="0099780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49E9" w14:textId="77777777" w:rsidR="00881129" w:rsidRDefault="00881129" w:rsidP="00231AF1">
      <w:pPr>
        <w:spacing w:after="0" w:line="240" w:lineRule="auto"/>
      </w:pPr>
      <w:r>
        <w:separator/>
      </w:r>
    </w:p>
  </w:endnote>
  <w:endnote w:type="continuationSeparator" w:id="0">
    <w:p w14:paraId="1E9076B7" w14:textId="77777777" w:rsidR="00881129" w:rsidRDefault="00881129" w:rsidP="00231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5903" w14:textId="01E6E740" w:rsidR="00FF73E8" w:rsidRDefault="00B30F61">
    <w:pPr>
      <w:pStyle w:val="Footer"/>
    </w:pPr>
    <w:r>
      <w:rPr>
        <w:noProof/>
      </w:rPr>
      <w:drawing>
        <wp:anchor distT="0" distB="0" distL="114300" distR="114300" simplePos="0" relativeHeight="251658240" behindDoc="0" locked="0" layoutInCell="1" allowOverlap="1" wp14:anchorId="12423774" wp14:editId="1E75A5A1">
          <wp:simplePos x="0" y="0"/>
          <wp:positionH relativeFrom="margin">
            <wp:posOffset>3917950</wp:posOffset>
          </wp:positionH>
          <wp:positionV relativeFrom="bottomMargin">
            <wp:posOffset>41910</wp:posOffset>
          </wp:positionV>
          <wp:extent cx="2402902" cy="781050"/>
          <wp:effectExtent l="0" t="0" r="0" b="0"/>
          <wp:wrapSquare wrapText="bothSides"/>
          <wp:docPr id="1764839028" name="Picture 3" descr="A black and yellow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9028" name="Picture 3" descr="A black and yellow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902" cy="7810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F436E" w14:textId="77777777" w:rsidR="00881129" w:rsidRDefault="00881129" w:rsidP="00231AF1">
      <w:pPr>
        <w:spacing w:after="0" w:line="240" w:lineRule="auto"/>
      </w:pPr>
      <w:r>
        <w:separator/>
      </w:r>
    </w:p>
  </w:footnote>
  <w:footnote w:type="continuationSeparator" w:id="0">
    <w:p w14:paraId="14F1282D" w14:textId="77777777" w:rsidR="00881129" w:rsidRDefault="00881129" w:rsidP="00231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461F" w14:textId="7B625DCE" w:rsidR="00231AF1" w:rsidRDefault="003A347E" w:rsidP="00231AF1">
    <w:pPr>
      <w:pStyle w:val="Header"/>
    </w:pPr>
    <w:r>
      <w:rPr>
        <w:noProof/>
      </w:rPr>
      <w:drawing>
        <wp:inline distT="0" distB="0" distL="0" distR="0" wp14:anchorId="07B59037" wp14:editId="0433B9E8">
          <wp:extent cx="5731510" cy="1006475"/>
          <wp:effectExtent l="0" t="0" r="2540" b="3175"/>
          <wp:docPr id="846333444"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33444" name="Picture 1" descr="A white background with black and white clou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06475"/>
                  </a:xfrm>
                  <a:prstGeom prst="rect">
                    <a:avLst/>
                  </a:prstGeom>
                  <a:noFill/>
                  <a:ln>
                    <a:noFill/>
                  </a:ln>
                </pic:spPr>
              </pic:pic>
            </a:graphicData>
          </a:graphic>
        </wp:inline>
      </w:drawing>
    </w:r>
  </w:p>
  <w:p w14:paraId="4C8A4620" w14:textId="77777777" w:rsidR="00231AF1" w:rsidRDefault="00231AF1" w:rsidP="00231AF1">
    <w:pPr>
      <w:pStyle w:val="Header"/>
    </w:pPr>
  </w:p>
  <w:p w14:paraId="4C8A4621" w14:textId="77777777" w:rsidR="00231AF1" w:rsidRDefault="00231AF1">
    <w:pPr>
      <w:pStyle w:val="Header"/>
    </w:pPr>
  </w:p>
  <w:p w14:paraId="4C8A4622" w14:textId="77777777" w:rsidR="00231AF1" w:rsidRDefault="00231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3DB"/>
    <w:multiLevelType w:val="hybridMultilevel"/>
    <w:tmpl w:val="14183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F66D1"/>
    <w:multiLevelType w:val="multilevel"/>
    <w:tmpl w:val="4E58E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E69B9"/>
    <w:multiLevelType w:val="hybridMultilevel"/>
    <w:tmpl w:val="42A2AA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65B4D"/>
    <w:multiLevelType w:val="hybridMultilevel"/>
    <w:tmpl w:val="E014F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91AFF"/>
    <w:multiLevelType w:val="hybridMultilevel"/>
    <w:tmpl w:val="B33C7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B67E3"/>
    <w:multiLevelType w:val="hybridMultilevel"/>
    <w:tmpl w:val="6ECE335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8F1AFD"/>
    <w:multiLevelType w:val="multilevel"/>
    <w:tmpl w:val="4448F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1C9541"/>
    <w:multiLevelType w:val="hybridMultilevel"/>
    <w:tmpl w:val="6FB85274"/>
    <w:lvl w:ilvl="0" w:tplc="BFB2CB56">
      <w:start w:val="1"/>
      <w:numFmt w:val="decimal"/>
      <w:lvlText w:val="%1."/>
      <w:lvlJc w:val="left"/>
      <w:pPr>
        <w:ind w:left="720" w:hanging="360"/>
      </w:pPr>
    </w:lvl>
    <w:lvl w:ilvl="1" w:tplc="41FCEE70">
      <w:start w:val="1"/>
      <w:numFmt w:val="lowerLetter"/>
      <w:lvlText w:val="%2."/>
      <w:lvlJc w:val="left"/>
      <w:pPr>
        <w:ind w:left="1440" w:hanging="360"/>
      </w:pPr>
    </w:lvl>
    <w:lvl w:ilvl="2" w:tplc="EFDA4112">
      <w:start w:val="1"/>
      <w:numFmt w:val="lowerRoman"/>
      <w:lvlText w:val="%3."/>
      <w:lvlJc w:val="right"/>
      <w:pPr>
        <w:ind w:left="2160" w:hanging="180"/>
      </w:pPr>
    </w:lvl>
    <w:lvl w:ilvl="3" w:tplc="E1308BA6">
      <w:start w:val="1"/>
      <w:numFmt w:val="decimal"/>
      <w:lvlText w:val="%4."/>
      <w:lvlJc w:val="left"/>
      <w:pPr>
        <w:ind w:left="2880" w:hanging="360"/>
      </w:pPr>
    </w:lvl>
    <w:lvl w:ilvl="4" w:tplc="E8443052">
      <w:start w:val="1"/>
      <w:numFmt w:val="lowerLetter"/>
      <w:lvlText w:val="%5."/>
      <w:lvlJc w:val="left"/>
      <w:pPr>
        <w:ind w:left="3600" w:hanging="360"/>
      </w:pPr>
    </w:lvl>
    <w:lvl w:ilvl="5" w:tplc="065EAE9A">
      <w:start w:val="1"/>
      <w:numFmt w:val="lowerRoman"/>
      <w:lvlText w:val="%6."/>
      <w:lvlJc w:val="right"/>
      <w:pPr>
        <w:ind w:left="4320" w:hanging="180"/>
      </w:pPr>
    </w:lvl>
    <w:lvl w:ilvl="6" w:tplc="B95205D0">
      <w:start w:val="1"/>
      <w:numFmt w:val="decimal"/>
      <w:lvlText w:val="%7."/>
      <w:lvlJc w:val="left"/>
      <w:pPr>
        <w:ind w:left="5040" w:hanging="360"/>
      </w:pPr>
    </w:lvl>
    <w:lvl w:ilvl="7" w:tplc="4E547962">
      <w:start w:val="1"/>
      <w:numFmt w:val="lowerLetter"/>
      <w:lvlText w:val="%8."/>
      <w:lvlJc w:val="left"/>
      <w:pPr>
        <w:ind w:left="5760" w:hanging="360"/>
      </w:pPr>
    </w:lvl>
    <w:lvl w:ilvl="8" w:tplc="03DEC184">
      <w:start w:val="1"/>
      <w:numFmt w:val="lowerRoman"/>
      <w:lvlText w:val="%9."/>
      <w:lvlJc w:val="right"/>
      <w:pPr>
        <w:ind w:left="6480" w:hanging="180"/>
      </w:pPr>
    </w:lvl>
  </w:abstractNum>
  <w:abstractNum w:abstractNumId="8" w15:restartNumberingAfterBreak="0">
    <w:nsid w:val="1BA94C26"/>
    <w:multiLevelType w:val="hybridMultilevel"/>
    <w:tmpl w:val="4BE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F93372"/>
    <w:multiLevelType w:val="hybridMultilevel"/>
    <w:tmpl w:val="9078B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B87C8C"/>
    <w:multiLevelType w:val="hybridMultilevel"/>
    <w:tmpl w:val="A45E3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278EE"/>
    <w:multiLevelType w:val="multilevel"/>
    <w:tmpl w:val="35AC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9C4BCB"/>
    <w:multiLevelType w:val="hybridMultilevel"/>
    <w:tmpl w:val="F4E80512"/>
    <w:lvl w:ilvl="0" w:tplc="B2E0C7A4">
      <w:numFmt w:val="bullet"/>
      <w:lvlText w:val="-"/>
      <w:lvlJc w:val="left"/>
      <w:pPr>
        <w:ind w:left="1506" w:hanging="360"/>
      </w:pPr>
      <w:rPr>
        <w:rFonts w:ascii="Calibri" w:eastAsia="Calibri" w:hAnsi="Calibri" w:cs="Calibri"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3" w15:restartNumberingAfterBreak="0">
    <w:nsid w:val="43445161"/>
    <w:multiLevelType w:val="multilevel"/>
    <w:tmpl w:val="8140DA86"/>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469CE683"/>
    <w:multiLevelType w:val="hybridMultilevel"/>
    <w:tmpl w:val="95D0BD6E"/>
    <w:lvl w:ilvl="0" w:tplc="CF3255A0">
      <w:start w:val="1"/>
      <w:numFmt w:val="bullet"/>
      <w:lvlText w:val=""/>
      <w:lvlJc w:val="left"/>
      <w:pPr>
        <w:ind w:left="720" w:hanging="360"/>
      </w:pPr>
      <w:rPr>
        <w:rFonts w:ascii="Symbol" w:hAnsi="Symbol" w:hint="default"/>
      </w:rPr>
    </w:lvl>
    <w:lvl w:ilvl="1" w:tplc="47AE68EE">
      <w:start w:val="1"/>
      <w:numFmt w:val="bullet"/>
      <w:lvlText w:val="o"/>
      <w:lvlJc w:val="left"/>
      <w:pPr>
        <w:ind w:left="1440" w:hanging="360"/>
      </w:pPr>
      <w:rPr>
        <w:rFonts w:ascii="Courier New" w:hAnsi="Courier New" w:hint="default"/>
      </w:rPr>
    </w:lvl>
    <w:lvl w:ilvl="2" w:tplc="E3C8EAD4">
      <w:start w:val="1"/>
      <w:numFmt w:val="bullet"/>
      <w:lvlText w:val=""/>
      <w:lvlJc w:val="left"/>
      <w:pPr>
        <w:ind w:left="2160" w:hanging="360"/>
      </w:pPr>
      <w:rPr>
        <w:rFonts w:ascii="Wingdings" w:hAnsi="Wingdings" w:hint="default"/>
      </w:rPr>
    </w:lvl>
    <w:lvl w:ilvl="3" w:tplc="4AF2A5E4">
      <w:start w:val="1"/>
      <w:numFmt w:val="bullet"/>
      <w:lvlText w:val=""/>
      <w:lvlJc w:val="left"/>
      <w:pPr>
        <w:ind w:left="2880" w:hanging="360"/>
      </w:pPr>
      <w:rPr>
        <w:rFonts w:ascii="Symbol" w:hAnsi="Symbol" w:hint="default"/>
      </w:rPr>
    </w:lvl>
    <w:lvl w:ilvl="4" w:tplc="A53C5CAE">
      <w:start w:val="1"/>
      <w:numFmt w:val="bullet"/>
      <w:lvlText w:val="o"/>
      <w:lvlJc w:val="left"/>
      <w:pPr>
        <w:ind w:left="3600" w:hanging="360"/>
      </w:pPr>
      <w:rPr>
        <w:rFonts w:ascii="Courier New" w:hAnsi="Courier New" w:hint="default"/>
      </w:rPr>
    </w:lvl>
    <w:lvl w:ilvl="5" w:tplc="EA9E5CF4">
      <w:start w:val="1"/>
      <w:numFmt w:val="bullet"/>
      <w:lvlText w:val=""/>
      <w:lvlJc w:val="left"/>
      <w:pPr>
        <w:ind w:left="4320" w:hanging="360"/>
      </w:pPr>
      <w:rPr>
        <w:rFonts w:ascii="Wingdings" w:hAnsi="Wingdings" w:hint="default"/>
      </w:rPr>
    </w:lvl>
    <w:lvl w:ilvl="6" w:tplc="72C45BB4">
      <w:start w:val="1"/>
      <w:numFmt w:val="bullet"/>
      <w:lvlText w:val=""/>
      <w:lvlJc w:val="left"/>
      <w:pPr>
        <w:ind w:left="5040" w:hanging="360"/>
      </w:pPr>
      <w:rPr>
        <w:rFonts w:ascii="Symbol" w:hAnsi="Symbol" w:hint="default"/>
      </w:rPr>
    </w:lvl>
    <w:lvl w:ilvl="7" w:tplc="8B68A3F2">
      <w:start w:val="1"/>
      <w:numFmt w:val="bullet"/>
      <w:lvlText w:val="o"/>
      <w:lvlJc w:val="left"/>
      <w:pPr>
        <w:ind w:left="5760" w:hanging="360"/>
      </w:pPr>
      <w:rPr>
        <w:rFonts w:ascii="Courier New" w:hAnsi="Courier New" w:hint="default"/>
      </w:rPr>
    </w:lvl>
    <w:lvl w:ilvl="8" w:tplc="F8C648D0">
      <w:start w:val="1"/>
      <w:numFmt w:val="bullet"/>
      <w:lvlText w:val=""/>
      <w:lvlJc w:val="left"/>
      <w:pPr>
        <w:ind w:left="6480" w:hanging="360"/>
      </w:pPr>
      <w:rPr>
        <w:rFonts w:ascii="Wingdings" w:hAnsi="Wingdings" w:hint="default"/>
      </w:rPr>
    </w:lvl>
  </w:abstractNum>
  <w:abstractNum w:abstractNumId="15" w15:restartNumberingAfterBreak="0">
    <w:nsid w:val="50DF403C"/>
    <w:multiLevelType w:val="hybridMultilevel"/>
    <w:tmpl w:val="0926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45EA7"/>
    <w:multiLevelType w:val="multilevel"/>
    <w:tmpl w:val="1452D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CA7809"/>
    <w:multiLevelType w:val="hybridMultilevel"/>
    <w:tmpl w:val="795095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9EF3BA4"/>
    <w:multiLevelType w:val="hybridMultilevel"/>
    <w:tmpl w:val="8730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4362C4"/>
    <w:multiLevelType w:val="multilevel"/>
    <w:tmpl w:val="8250A6A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741D3B9A"/>
    <w:multiLevelType w:val="multilevel"/>
    <w:tmpl w:val="61240FD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7C9C4A78"/>
    <w:multiLevelType w:val="hybridMultilevel"/>
    <w:tmpl w:val="A4F60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EAF643C"/>
    <w:multiLevelType w:val="multilevel"/>
    <w:tmpl w:val="17D82D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2022000205">
    <w:abstractNumId w:val="7"/>
  </w:num>
  <w:num w:numId="2" w16cid:durableId="1460029145">
    <w:abstractNumId w:val="8"/>
  </w:num>
  <w:num w:numId="3" w16cid:durableId="1434011771">
    <w:abstractNumId w:val="4"/>
  </w:num>
  <w:num w:numId="4" w16cid:durableId="926888899">
    <w:abstractNumId w:val="2"/>
  </w:num>
  <w:num w:numId="5" w16cid:durableId="1345014867">
    <w:abstractNumId w:val="10"/>
  </w:num>
  <w:num w:numId="6" w16cid:durableId="1807232645">
    <w:abstractNumId w:val="12"/>
  </w:num>
  <w:num w:numId="7" w16cid:durableId="1569224899">
    <w:abstractNumId w:val="21"/>
  </w:num>
  <w:num w:numId="8" w16cid:durableId="806749143">
    <w:abstractNumId w:val="15"/>
  </w:num>
  <w:num w:numId="9" w16cid:durableId="1425031713">
    <w:abstractNumId w:val="3"/>
  </w:num>
  <w:num w:numId="10" w16cid:durableId="1236283512">
    <w:abstractNumId w:val="9"/>
  </w:num>
  <w:num w:numId="11" w16cid:durableId="1365984183">
    <w:abstractNumId w:val="18"/>
  </w:num>
  <w:num w:numId="12" w16cid:durableId="1843272899">
    <w:abstractNumId w:val="5"/>
  </w:num>
  <w:num w:numId="13" w16cid:durableId="472336758">
    <w:abstractNumId w:val="0"/>
  </w:num>
  <w:num w:numId="14" w16cid:durableId="1965080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332445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64753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16402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787652">
    <w:abstractNumId w:val="11"/>
  </w:num>
  <w:num w:numId="19" w16cid:durableId="499001451">
    <w:abstractNumId w:val="1"/>
  </w:num>
  <w:num w:numId="20" w16cid:durableId="1581253252">
    <w:abstractNumId w:val="6"/>
  </w:num>
  <w:num w:numId="21" w16cid:durableId="5368905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0697281">
    <w:abstractNumId w:val="16"/>
  </w:num>
  <w:num w:numId="23" w16cid:durableId="1096318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EB"/>
    <w:rsid w:val="00021853"/>
    <w:rsid w:val="00035E34"/>
    <w:rsid w:val="00043D6C"/>
    <w:rsid w:val="00080EC5"/>
    <w:rsid w:val="000C0BB6"/>
    <w:rsid w:val="000E7B41"/>
    <w:rsid w:val="000F6DE7"/>
    <w:rsid w:val="001015FA"/>
    <w:rsid w:val="0012089D"/>
    <w:rsid w:val="00132FD4"/>
    <w:rsid w:val="00182807"/>
    <w:rsid w:val="001B4B54"/>
    <w:rsid w:val="0023032B"/>
    <w:rsid w:val="00231AF1"/>
    <w:rsid w:val="002356DE"/>
    <w:rsid w:val="0028471B"/>
    <w:rsid w:val="002C400C"/>
    <w:rsid w:val="00325CE9"/>
    <w:rsid w:val="00342804"/>
    <w:rsid w:val="00352C84"/>
    <w:rsid w:val="0039073C"/>
    <w:rsid w:val="003971D4"/>
    <w:rsid w:val="003A347E"/>
    <w:rsid w:val="003B27F4"/>
    <w:rsid w:val="003B76F6"/>
    <w:rsid w:val="003C00D8"/>
    <w:rsid w:val="003C7C79"/>
    <w:rsid w:val="003F2B8E"/>
    <w:rsid w:val="003F3616"/>
    <w:rsid w:val="00403267"/>
    <w:rsid w:val="00447E86"/>
    <w:rsid w:val="00455083"/>
    <w:rsid w:val="00494F76"/>
    <w:rsid w:val="00496C0E"/>
    <w:rsid w:val="004C604A"/>
    <w:rsid w:val="00527714"/>
    <w:rsid w:val="00535CDA"/>
    <w:rsid w:val="00591354"/>
    <w:rsid w:val="005A2FF7"/>
    <w:rsid w:val="005B04AD"/>
    <w:rsid w:val="005B46EB"/>
    <w:rsid w:val="005E5FA1"/>
    <w:rsid w:val="006014D2"/>
    <w:rsid w:val="00655930"/>
    <w:rsid w:val="00686A14"/>
    <w:rsid w:val="006A039D"/>
    <w:rsid w:val="006C37C5"/>
    <w:rsid w:val="006E573D"/>
    <w:rsid w:val="006F525B"/>
    <w:rsid w:val="00701F97"/>
    <w:rsid w:val="007273A3"/>
    <w:rsid w:val="0077445D"/>
    <w:rsid w:val="0078013D"/>
    <w:rsid w:val="007A0B48"/>
    <w:rsid w:val="007A6CE3"/>
    <w:rsid w:val="007B5454"/>
    <w:rsid w:val="007D04ED"/>
    <w:rsid w:val="007E3DF8"/>
    <w:rsid w:val="007F799A"/>
    <w:rsid w:val="00881129"/>
    <w:rsid w:val="00891BAF"/>
    <w:rsid w:val="008A0737"/>
    <w:rsid w:val="008C0556"/>
    <w:rsid w:val="008D21DF"/>
    <w:rsid w:val="008E45F2"/>
    <w:rsid w:val="00942F51"/>
    <w:rsid w:val="00956FB5"/>
    <w:rsid w:val="00972467"/>
    <w:rsid w:val="00985095"/>
    <w:rsid w:val="00996ADE"/>
    <w:rsid w:val="0099780A"/>
    <w:rsid w:val="009B5AC2"/>
    <w:rsid w:val="009D2BC4"/>
    <w:rsid w:val="009E15CC"/>
    <w:rsid w:val="00A46A69"/>
    <w:rsid w:val="00A914E6"/>
    <w:rsid w:val="00AA2DDD"/>
    <w:rsid w:val="00AB4305"/>
    <w:rsid w:val="00B07270"/>
    <w:rsid w:val="00B15230"/>
    <w:rsid w:val="00B25C99"/>
    <w:rsid w:val="00B30F61"/>
    <w:rsid w:val="00B44192"/>
    <w:rsid w:val="00B91E31"/>
    <w:rsid w:val="00B9491A"/>
    <w:rsid w:val="00B95136"/>
    <w:rsid w:val="00BF0412"/>
    <w:rsid w:val="00C07FE2"/>
    <w:rsid w:val="00C105D4"/>
    <w:rsid w:val="00C91557"/>
    <w:rsid w:val="00CA65FD"/>
    <w:rsid w:val="00D40486"/>
    <w:rsid w:val="00D85297"/>
    <w:rsid w:val="00DA513F"/>
    <w:rsid w:val="00DE4AD5"/>
    <w:rsid w:val="00E00968"/>
    <w:rsid w:val="00E340E3"/>
    <w:rsid w:val="00E7542F"/>
    <w:rsid w:val="00EB07AE"/>
    <w:rsid w:val="00EB0870"/>
    <w:rsid w:val="00EE148E"/>
    <w:rsid w:val="00F32C1A"/>
    <w:rsid w:val="00F36557"/>
    <w:rsid w:val="00F554C5"/>
    <w:rsid w:val="00FA2C1F"/>
    <w:rsid w:val="00FF73E8"/>
    <w:rsid w:val="017C2200"/>
    <w:rsid w:val="029A1776"/>
    <w:rsid w:val="03D11EBD"/>
    <w:rsid w:val="0AB8967F"/>
    <w:rsid w:val="0B0B8C82"/>
    <w:rsid w:val="1DC01A90"/>
    <w:rsid w:val="1F15A057"/>
    <w:rsid w:val="21999E68"/>
    <w:rsid w:val="27043616"/>
    <w:rsid w:val="280423E0"/>
    <w:rsid w:val="2A898397"/>
    <w:rsid w:val="2C8070D7"/>
    <w:rsid w:val="2F84ECBE"/>
    <w:rsid w:val="32BA7A72"/>
    <w:rsid w:val="355A9870"/>
    <w:rsid w:val="35C61503"/>
    <w:rsid w:val="38985497"/>
    <w:rsid w:val="3A8199DA"/>
    <w:rsid w:val="3B7BE6BF"/>
    <w:rsid w:val="43E6007E"/>
    <w:rsid w:val="49192D87"/>
    <w:rsid w:val="4A42A4A5"/>
    <w:rsid w:val="4A7E2779"/>
    <w:rsid w:val="534EDBBB"/>
    <w:rsid w:val="56FCC1A4"/>
    <w:rsid w:val="5B0788BF"/>
    <w:rsid w:val="5F59316D"/>
    <w:rsid w:val="627D6577"/>
    <w:rsid w:val="62FF554E"/>
    <w:rsid w:val="69840019"/>
    <w:rsid w:val="6CE8830A"/>
    <w:rsid w:val="71B21E45"/>
    <w:rsid w:val="7413BFDE"/>
    <w:rsid w:val="753624D1"/>
    <w:rsid w:val="76A6915D"/>
    <w:rsid w:val="7796DDDB"/>
    <w:rsid w:val="7E51DA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A45C5"/>
  <w15:docId w15:val="{59A52569-F106-4DD7-9F6C-7D142EA3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192"/>
  </w:style>
  <w:style w:type="paragraph" w:styleId="Heading1">
    <w:name w:val="heading 1"/>
    <w:basedOn w:val="Normal"/>
    <w:next w:val="Normal"/>
    <w:link w:val="Heading1Char"/>
    <w:uiPriority w:val="9"/>
    <w:qFormat/>
    <w:rsid w:val="00B44192"/>
    <w:pPr>
      <w:keepNext/>
      <w:keepLines/>
      <w:spacing w:before="480" w:after="0"/>
      <w:outlineLvl w:val="0"/>
    </w:pPr>
    <w:rPr>
      <w:rFonts w:asciiTheme="majorHAnsi" w:eastAsiaTheme="majorEastAsia" w:hAnsiTheme="majorHAnsi" w:cstheme="majorBidi"/>
      <w:b/>
      <w:bCs/>
      <w:color w:val="525A7D" w:themeColor="accent1" w:themeShade="BF"/>
      <w:sz w:val="28"/>
      <w:szCs w:val="28"/>
    </w:rPr>
  </w:style>
  <w:style w:type="paragraph" w:styleId="Heading2">
    <w:name w:val="heading 2"/>
    <w:basedOn w:val="Normal"/>
    <w:next w:val="Normal"/>
    <w:link w:val="Heading2Char"/>
    <w:uiPriority w:val="9"/>
    <w:unhideWhenUsed/>
    <w:qFormat/>
    <w:rsid w:val="00B44192"/>
    <w:pPr>
      <w:keepNext/>
      <w:keepLines/>
      <w:spacing w:before="200" w:after="0"/>
      <w:outlineLvl w:val="1"/>
    </w:pPr>
    <w:rPr>
      <w:rFonts w:asciiTheme="majorHAnsi" w:eastAsiaTheme="majorEastAsia" w:hAnsiTheme="majorHAnsi" w:cstheme="majorBidi"/>
      <w:b/>
      <w:bCs/>
      <w:color w:val="727CA3" w:themeColor="accent1"/>
      <w:sz w:val="26"/>
      <w:szCs w:val="26"/>
    </w:rPr>
  </w:style>
  <w:style w:type="paragraph" w:styleId="Heading3">
    <w:name w:val="heading 3"/>
    <w:basedOn w:val="Normal"/>
    <w:next w:val="Normal"/>
    <w:link w:val="Heading3Char"/>
    <w:uiPriority w:val="9"/>
    <w:semiHidden/>
    <w:unhideWhenUsed/>
    <w:qFormat/>
    <w:rsid w:val="00B44192"/>
    <w:pPr>
      <w:keepNext/>
      <w:keepLines/>
      <w:spacing w:before="200" w:after="0"/>
      <w:outlineLvl w:val="2"/>
    </w:pPr>
    <w:rPr>
      <w:rFonts w:asciiTheme="majorHAnsi" w:eastAsiaTheme="majorEastAsia" w:hAnsiTheme="majorHAnsi" w:cstheme="majorBidi"/>
      <w:b/>
      <w:bCs/>
      <w:color w:val="727CA3" w:themeColor="accent1"/>
    </w:rPr>
  </w:style>
  <w:style w:type="paragraph" w:styleId="Heading4">
    <w:name w:val="heading 4"/>
    <w:basedOn w:val="Normal"/>
    <w:next w:val="Normal"/>
    <w:link w:val="Heading4Char"/>
    <w:uiPriority w:val="9"/>
    <w:semiHidden/>
    <w:unhideWhenUsed/>
    <w:qFormat/>
    <w:rsid w:val="00B44192"/>
    <w:pPr>
      <w:keepNext/>
      <w:keepLines/>
      <w:spacing w:before="200" w:after="0"/>
      <w:outlineLvl w:val="3"/>
    </w:pPr>
    <w:rPr>
      <w:rFonts w:asciiTheme="majorHAnsi" w:eastAsiaTheme="majorEastAsia" w:hAnsiTheme="majorHAnsi" w:cstheme="majorBidi"/>
      <w:b/>
      <w:bCs/>
      <w:i/>
      <w:iCs/>
      <w:color w:val="727CA3" w:themeColor="accent1"/>
    </w:rPr>
  </w:style>
  <w:style w:type="paragraph" w:styleId="Heading5">
    <w:name w:val="heading 5"/>
    <w:basedOn w:val="Normal"/>
    <w:next w:val="Normal"/>
    <w:link w:val="Heading5Char"/>
    <w:uiPriority w:val="9"/>
    <w:semiHidden/>
    <w:unhideWhenUsed/>
    <w:qFormat/>
    <w:rsid w:val="00B44192"/>
    <w:pPr>
      <w:keepNext/>
      <w:keepLines/>
      <w:spacing w:before="200" w:after="0"/>
      <w:outlineLvl w:val="4"/>
    </w:pPr>
    <w:rPr>
      <w:rFonts w:asciiTheme="majorHAnsi" w:eastAsiaTheme="majorEastAsia" w:hAnsiTheme="majorHAnsi" w:cstheme="majorBidi"/>
      <w:color w:val="363C53" w:themeColor="accent1" w:themeShade="7F"/>
    </w:rPr>
  </w:style>
  <w:style w:type="paragraph" w:styleId="Heading6">
    <w:name w:val="heading 6"/>
    <w:basedOn w:val="Normal"/>
    <w:next w:val="Normal"/>
    <w:link w:val="Heading6Char"/>
    <w:uiPriority w:val="9"/>
    <w:semiHidden/>
    <w:unhideWhenUsed/>
    <w:qFormat/>
    <w:rsid w:val="00B44192"/>
    <w:pPr>
      <w:keepNext/>
      <w:keepLines/>
      <w:spacing w:before="200" w:after="0"/>
      <w:outlineLvl w:val="5"/>
    </w:pPr>
    <w:rPr>
      <w:rFonts w:asciiTheme="majorHAnsi" w:eastAsiaTheme="majorEastAsia" w:hAnsiTheme="majorHAnsi" w:cstheme="majorBidi"/>
      <w:i/>
      <w:iCs/>
      <w:color w:val="363C53" w:themeColor="accent1" w:themeShade="7F"/>
    </w:rPr>
  </w:style>
  <w:style w:type="paragraph" w:styleId="Heading7">
    <w:name w:val="heading 7"/>
    <w:basedOn w:val="Normal"/>
    <w:next w:val="Normal"/>
    <w:link w:val="Heading7Char"/>
    <w:uiPriority w:val="9"/>
    <w:semiHidden/>
    <w:unhideWhenUsed/>
    <w:qFormat/>
    <w:rsid w:val="00B4419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44192"/>
    <w:pPr>
      <w:keepNext/>
      <w:keepLines/>
      <w:spacing w:before="200" w:after="0"/>
      <w:outlineLvl w:val="7"/>
    </w:pPr>
    <w:rPr>
      <w:rFonts w:asciiTheme="majorHAnsi" w:eastAsiaTheme="majorEastAsia" w:hAnsiTheme="majorHAnsi" w:cstheme="majorBidi"/>
      <w:color w:val="727CA3" w:themeColor="accent1"/>
      <w:sz w:val="20"/>
      <w:szCs w:val="20"/>
    </w:rPr>
  </w:style>
  <w:style w:type="paragraph" w:styleId="Heading9">
    <w:name w:val="heading 9"/>
    <w:basedOn w:val="Normal"/>
    <w:next w:val="Normal"/>
    <w:link w:val="Heading9Char"/>
    <w:uiPriority w:val="9"/>
    <w:semiHidden/>
    <w:unhideWhenUsed/>
    <w:qFormat/>
    <w:rsid w:val="00B4419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AF1"/>
  </w:style>
  <w:style w:type="paragraph" w:styleId="Footer">
    <w:name w:val="footer"/>
    <w:basedOn w:val="Normal"/>
    <w:link w:val="FooterChar"/>
    <w:uiPriority w:val="99"/>
    <w:unhideWhenUsed/>
    <w:rsid w:val="00231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AF1"/>
  </w:style>
  <w:style w:type="paragraph" w:styleId="BalloonText">
    <w:name w:val="Balloon Text"/>
    <w:basedOn w:val="Normal"/>
    <w:link w:val="BalloonTextChar"/>
    <w:uiPriority w:val="99"/>
    <w:semiHidden/>
    <w:unhideWhenUsed/>
    <w:rsid w:val="00231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AF1"/>
    <w:rPr>
      <w:rFonts w:ascii="Tahoma" w:hAnsi="Tahoma" w:cs="Tahoma"/>
      <w:sz w:val="16"/>
      <w:szCs w:val="16"/>
    </w:rPr>
  </w:style>
  <w:style w:type="character" w:customStyle="1" w:styleId="Heading1Char">
    <w:name w:val="Heading 1 Char"/>
    <w:basedOn w:val="DefaultParagraphFont"/>
    <w:link w:val="Heading1"/>
    <w:uiPriority w:val="9"/>
    <w:rsid w:val="00B44192"/>
    <w:rPr>
      <w:rFonts w:asciiTheme="majorHAnsi" w:eastAsiaTheme="majorEastAsia" w:hAnsiTheme="majorHAnsi" w:cstheme="majorBidi"/>
      <w:b/>
      <w:bCs/>
      <w:color w:val="525A7D" w:themeColor="accent1" w:themeShade="BF"/>
      <w:sz w:val="28"/>
      <w:szCs w:val="28"/>
    </w:rPr>
  </w:style>
  <w:style w:type="paragraph" w:styleId="ListParagraph">
    <w:name w:val="List Paragraph"/>
    <w:basedOn w:val="Normal"/>
    <w:uiPriority w:val="34"/>
    <w:qFormat/>
    <w:rsid w:val="00231AF1"/>
    <w:pPr>
      <w:ind w:left="720"/>
      <w:contextualSpacing/>
    </w:pPr>
  </w:style>
  <w:style w:type="character" w:customStyle="1" w:styleId="Heading2Char">
    <w:name w:val="Heading 2 Char"/>
    <w:basedOn w:val="DefaultParagraphFont"/>
    <w:link w:val="Heading2"/>
    <w:uiPriority w:val="9"/>
    <w:rsid w:val="00B44192"/>
    <w:rPr>
      <w:rFonts w:asciiTheme="majorHAnsi" w:eastAsiaTheme="majorEastAsia" w:hAnsiTheme="majorHAnsi" w:cstheme="majorBidi"/>
      <w:b/>
      <w:bCs/>
      <w:color w:val="727CA3" w:themeColor="accent1"/>
      <w:sz w:val="26"/>
      <w:szCs w:val="26"/>
    </w:rPr>
  </w:style>
  <w:style w:type="character" w:styleId="Hyperlink">
    <w:name w:val="Hyperlink"/>
    <w:rsid w:val="00231AF1"/>
    <w:rPr>
      <w:color w:val="0000FF"/>
      <w:u w:val="single"/>
    </w:rPr>
  </w:style>
  <w:style w:type="character" w:styleId="Strong">
    <w:name w:val="Strong"/>
    <w:basedOn w:val="DefaultParagraphFont"/>
    <w:uiPriority w:val="22"/>
    <w:qFormat/>
    <w:rsid w:val="00B44192"/>
    <w:rPr>
      <w:b/>
      <w:bCs/>
    </w:rPr>
  </w:style>
  <w:style w:type="character" w:styleId="Emphasis">
    <w:name w:val="Emphasis"/>
    <w:basedOn w:val="DefaultParagraphFont"/>
    <w:uiPriority w:val="20"/>
    <w:qFormat/>
    <w:rsid w:val="00B44192"/>
    <w:rPr>
      <w:i/>
      <w:iCs/>
    </w:rPr>
  </w:style>
  <w:style w:type="paragraph" w:styleId="NoSpacing">
    <w:name w:val="No Spacing"/>
    <w:uiPriority w:val="1"/>
    <w:qFormat/>
    <w:rsid w:val="00B44192"/>
    <w:pPr>
      <w:spacing w:after="0" w:line="240" w:lineRule="auto"/>
    </w:pPr>
  </w:style>
  <w:style w:type="character" w:styleId="CommentReference">
    <w:name w:val="annotation reference"/>
    <w:basedOn w:val="DefaultParagraphFont"/>
    <w:uiPriority w:val="99"/>
    <w:semiHidden/>
    <w:unhideWhenUsed/>
    <w:rsid w:val="00D85297"/>
    <w:rPr>
      <w:sz w:val="16"/>
      <w:szCs w:val="16"/>
    </w:rPr>
  </w:style>
  <w:style w:type="paragraph" w:styleId="CommentText">
    <w:name w:val="annotation text"/>
    <w:basedOn w:val="Normal"/>
    <w:link w:val="CommentTextChar"/>
    <w:uiPriority w:val="99"/>
    <w:semiHidden/>
    <w:unhideWhenUsed/>
    <w:rsid w:val="00D85297"/>
    <w:pPr>
      <w:spacing w:line="240" w:lineRule="auto"/>
    </w:pPr>
    <w:rPr>
      <w:sz w:val="20"/>
      <w:szCs w:val="20"/>
    </w:rPr>
  </w:style>
  <w:style w:type="character" w:customStyle="1" w:styleId="CommentTextChar">
    <w:name w:val="Comment Text Char"/>
    <w:basedOn w:val="DefaultParagraphFont"/>
    <w:link w:val="CommentText"/>
    <w:uiPriority w:val="99"/>
    <w:semiHidden/>
    <w:rsid w:val="00D85297"/>
    <w:rPr>
      <w:sz w:val="20"/>
      <w:szCs w:val="20"/>
    </w:rPr>
  </w:style>
  <w:style w:type="paragraph" w:styleId="CommentSubject">
    <w:name w:val="annotation subject"/>
    <w:basedOn w:val="CommentText"/>
    <w:next w:val="CommentText"/>
    <w:link w:val="CommentSubjectChar"/>
    <w:uiPriority w:val="99"/>
    <w:semiHidden/>
    <w:unhideWhenUsed/>
    <w:rsid w:val="00D85297"/>
    <w:rPr>
      <w:b/>
      <w:bCs/>
    </w:rPr>
  </w:style>
  <w:style w:type="character" w:customStyle="1" w:styleId="CommentSubjectChar">
    <w:name w:val="Comment Subject Char"/>
    <w:basedOn w:val="CommentTextChar"/>
    <w:link w:val="CommentSubject"/>
    <w:uiPriority w:val="99"/>
    <w:semiHidden/>
    <w:rsid w:val="00D85297"/>
    <w:rPr>
      <w:b/>
      <w:bCs/>
      <w:sz w:val="20"/>
      <w:szCs w:val="20"/>
    </w:rPr>
  </w:style>
  <w:style w:type="table" w:styleId="TableGrid">
    <w:name w:val="Table Grid"/>
    <w:basedOn w:val="TableNormal"/>
    <w:uiPriority w:val="39"/>
    <w:rsid w:val="00701F9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701F97"/>
    <w:pPr>
      <w:spacing w:after="0" w:line="240" w:lineRule="auto"/>
    </w:pPr>
    <w:tblPr>
      <w:tblStyleRowBandSize w:val="1"/>
      <w:tblStyleColBandSize w:val="1"/>
      <w:tblBorders>
        <w:top w:val="single" w:sz="8" w:space="0" w:color="9FB8CD" w:themeColor="accent2"/>
        <w:left w:val="single" w:sz="8" w:space="0" w:color="9FB8CD" w:themeColor="accent2"/>
        <w:bottom w:val="single" w:sz="8" w:space="0" w:color="9FB8CD" w:themeColor="accent2"/>
        <w:right w:val="single" w:sz="8" w:space="0" w:color="9FB8CD" w:themeColor="accent2"/>
      </w:tblBorders>
    </w:tblPr>
    <w:tblStylePr w:type="firstRow">
      <w:pPr>
        <w:spacing w:before="0" w:after="0" w:line="240" w:lineRule="auto"/>
      </w:pPr>
      <w:rPr>
        <w:b/>
        <w:bCs/>
        <w:color w:val="FFFFFF" w:themeColor="background1"/>
      </w:rPr>
      <w:tblPr/>
      <w:tcPr>
        <w:shd w:val="clear" w:color="auto" w:fill="9FB8CD" w:themeFill="accent2"/>
      </w:tcPr>
    </w:tblStylePr>
    <w:tblStylePr w:type="lastRow">
      <w:pPr>
        <w:spacing w:before="0" w:after="0" w:line="240" w:lineRule="auto"/>
      </w:pPr>
      <w:rPr>
        <w:b/>
        <w:bCs/>
      </w:rPr>
      <w:tblPr/>
      <w:tcPr>
        <w:tcBorders>
          <w:top w:val="double" w:sz="6" w:space="0" w:color="9FB8CD" w:themeColor="accent2"/>
          <w:left w:val="single" w:sz="8" w:space="0" w:color="9FB8CD" w:themeColor="accent2"/>
          <w:bottom w:val="single" w:sz="8" w:space="0" w:color="9FB8CD" w:themeColor="accent2"/>
          <w:right w:val="single" w:sz="8" w:space="0" w:color="9FB8CD" w:themeColor="accent2"/>
        </w:tcBorders>
      </w:tcPr>
    </w:tblStylePr>
    <w:tblStylePr w:type="firstCol">
      <w:rPr>
        <w:b/>
        <w:bCs/>
      </w:rPr>
    </w:tblStylePr>
    <w:tblStylePr w:type="lastCol">
      <w:rPr>
        <w:b/>
        <w:bCs/>
      </w:rPr>
    </w:tblStylePr>
    <w:tblStylePr w:type="band1Vert">
      <w:tblPr/>
      <w:tcPr>
        <w:tcBorders>
          <w:top w:val="single" w:sz="8" w:space="0" w:color="9FB8CD" w:themeColor="accent2"/>
          <w:left w:val="single" w:sz="8" w:space="0" w:color="9FB8CD" w:themeColor="accent2"/>
          <w:bottom w:val="single" w:sz="8" w:space="0" w:color="9FB8CD" w:themeColor="accent2"/>
          <w:right w:val="single" w:sz="8" w:space="0" w:color="9FB8CD" w:themeColor="accent2"/>
        </w:tcBorders>
      </w:tcPr>
    </w:tblStylePr>
    <w:tblStylePr w:type="band1Horz">
      <w:tblPr/>
      <w:tcPr>
        <w:tcBorders>
          <w:top w:val="single" w:sz="8" w:space="0" w:color="9FB8CD" w:themeColor="accent2"/>
          <w:left w:val="single" w:sz="8" w:space="0" w:color="9FB8CD" w:themeColor="accent2"/>
          <w:bottom w:val="single" w:sz="8" w:space="0" w:color="9FB8CD" w:themeColor="accent2"/>
          <w:right w:val="single" w:sz="8" w:space="0" w:color="9FB8CD" w:themeColor="accent2"/>
        </w:tcBorders>
      </w:tcPr>
    </w:tblStylePr>
  </w:style>
  <w:style w:type="paragraph" w:styleId="Title">
    <w:name w:val="Title"/>
    <w:basedOn w:val="Normal"/>
    <w:next w:val="Normal"/>
    <w:link w:val="TitleChar"/>
    <w:uiPriority w:val="10"/>
    <w:qFormat/>
    <w:rsid w:val="00B44192"/>
    <w:pPr>
      <w:pBdr>
        <w:bottom w:val="single" w:sz="8" w:space="4" w:color="727CA3" w:themeColor="accent1"/>
      </w:pBdr>
      <w:spacing w:after="300" w:line="240" w:lineRule="auto"/>
      <w:contextualSpacing/>
    </w:pPr>
    <w:rPr>
      <w:rFonts w:asciiTheme="majorHAnsi" w:eastAsiaTheme="majorEastAsia" w:hAnsiTheme="majorHAnsi" w:cstheme="majorBidi"/>
      <w:color w:val="34343E" w:themeColor="text2" w:themeShade="BF"/>
      <w:spacing w:val="5"/>
      <w:sz w:val="52"/>
      <w:szCs w:val="52"/>
    </w:rPr>
  </w:style>
  <w:style w:type="character" w:customStyle="1" w:styleId="TitleChar">
    <w:name w:val="Title Char"/>
    <w:basedOn w:val="DefaultParagraphFont"/>
    <w:link w:val="Title"/>
    <w:uiPriority w:val="10"/>
    <w:rsid w:val="00B44192"/>
    <w:rPr>
      <w:rFonts w:asciiTheme="majorHAnsi" w:eastAsiaTheme="majorEastAsia" w:hAnsiTheme="majorHAnsi" w:cstheme="majorBidi"/>
      <w:color w:val="34343E" w:themeColor="text2" w:themeShade="BF"/>
      <w:spacing w:val="5"/>
      <w:sz w:val="52"/>
      <w:szCs w:val="52"/>
    </w:rPr>
  </w:style>
  <w:style w:type="character" w:customStyle="1" w:styleId="Heading3Char">
    <w:name w:val="Heading 3 Char"/>
    <w:basedOn w:val="DefaultParagraphFont"/>
    <w:link w:val="Heading3"/>
    <w:uiPriority w:val="9"/>
    <w:semiHidden/>
    <w:rsid w:val="00B44192"/>
    <w:rPr>
      <w:rFonts w:asciiTheme="majorHAnsi" w:eastAsiaTheme="majorEastAsia" w:hAnsiTheme="majorHAnsi" w:cstheme="majorBidi"/>
      <w:b/>
      <w:bCs/>
      <w:color w:val="727CA3" w:themeColor="accent1"/>
    </w:rPr>
  </w:style>
  <w:style w:type="character" w:customStyle="1" w:styleId="Heading4Char">
    <w:name w:val="Heading 4 Char"/>
    <w:basedOn w:val="DefaultParagraphFont"/>
    <w:link w:val="Heading4"/>
    <w:uiPriority w:val="9"/>
    <w:semiHidden/>
    <w:rsid w:val="00B44192"/>
    <w:rPr>
      <w:rFonts w:asciiTheme="majorHAnsi" w:eastAsiaTheme="majorEastAsia" w:hAnsiTheme="majorHAnsi" w:cstheme="majorBidi"/>
      <w:b/>
      <w:bCs/>
      <w:i/>
      <w:iCs/>
      <w:color w:val="727CA3" w:themeColor="accent1"/>
    </w:rPr>
  </w:style>
  <w:style w:type="character" w:customStyle="1" w:styleId="Heading5Char">
    <w:name w:val="Heading 5 Char"/>
    <w:basedOn w:val="DefaultParagraphFont"/>
    <w:link w:val="Heading5"/>
    <w:uiPriority w:val="9"/>
    <w:semiHidden/>
    <w:rsid w:val="00B44192"/>
    <w:rPr>
      <w:rFonts w:asciiTheme="majorHAnsi" w:eastAsiaTheme="majorEastAsia" w:hAnsiTheme="majorHAnsi" w:cstheme="majorBidi"/>
      <w:color w:val="363C53" w:themeColor="accent1" w:themeShade="7F"/>
    </w:rPr>
  </w:style>
  <w:style w:type="character" w:customStyle="1" w:styleId="Heading6Char">
    <w:name w:val="Heading 6 Char"/>
    <w:basedOn w:val="DefaultParagraphFont"/>
    <w:link w:val="Heading6"/>
    <w:uiPriority w:val="9"/>
    <w:semiHidden/>
    <w:rsid w:val="00B44192"/>
    <w:rPr>
      <w:rFonts w:asciiTheme="majorHAnsi" w:eastAsiaTheme="majorEastAsia" w:hAnsiTheme="majorHAnsi" w:cstheme="majorBidi"/>
      <w:i/>
      <w:iCs/>
      <w:color w:val="363C53" w:themeColor="accent1" w:themeShade="7F"/>
    </w:rPr>
  </w:style>
  <w:style w:type="character" w:customStyle="1" w:styleId="Heading7Char">
    <w:name w:val="Heading 7 Char"/>
    <w:basedOn w:val="DefaultParagraphFont"/>
    <w:link w:val="Heading7"/>
    <w:uiPriority w:val="9"/>
    <w:semiHidden/>
    <w:rsid w:val="00B441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44192"/>
    <w:rPr>
      <w:rFonts w:asciiTheme="majorHAnsi" w:eastAsiaTheme="majorEastAsia" w:hAnsiTheme="majorHAnsi" w:cstheme="majorBidi"/>
      <w:color w:val="727CA3" w:themeColor="accent1"/>
      <w:sz w:val="20"/>
      <w:szCs w:val="20"/>
    </w:rPr>
  </w:style>
  <w:style w:type="character" w:customStyle="1" w:styleId="Heading9Char">
    <w:name w:val="Heading 9 Char"/>
    <w:basedOn w:val="DefaultParagraphFont"/>
    <w:link w:val="Heading9"/>
    <w:uiPriority w:val="9"/>
    <w:semiHidden/>
    <w:rsid w:val="00B4419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44192"/>
    <w:pPr>
      <w:spacing w:line="240" w:lineRule="auto"/>
    </w:pPr>
    <w:rPr>
      <w:b/>
      <w:bCs/>
      <w:color w:val="727CA3" w:themeColor="accent1"/>
      <w:sz w:val="18"/>
      <w:szCs w:val="18"/>
    </w:rPr>
  </w:style>
  <w:style w:type="paragraph" w:styleId="Subtitle">
    <w:name w:val="Subtitle"/>
    <w:basedOn w:val="Normal"/>
    <w:next w:val="Normal"/>
    <w:link w:val="SubtitleChar"/>
    <w:uiPriority w:val="11"/>
    <w:qFormat/>
    <w:rsid w:val="00B44192"/>
    <w:pPr>
      <w:numPr>
        <w:ilvl w:val="1"/>
      </w:numPr>
    </w:pPr>
    <w:rPr>
      <w:rFonts w:asciiTheme="majorHAnsi" w:eastAsiaTheme="majorEastAsia" w:hAnsiTheme="majorHAnsi" w:cstheme="majorBidi"/>
      <w:i/>
      <w:iCs/>
      <w:color w:val="727CA3" w:themeColor="accent1"/>
      <w:spacing w:val="15"/>
      <w:sz w:val="24"/>
      <w:szCs w:val="24"/>
    </w:rPr>
  </w:style>
  <w:style w:type="character" w:customStyle="1" w:styleId="SubtitleChar">
    <w:name w:val="Subtitle Char"/>
    <w:basedOn w:val="DefaultParagraphFont"/>
    <w:link w:val="Subtitle"/>
    <w:uiPriority w:val="11"/>
    <w:rsid w:val="00B44192"/>
    <w:rPr>
      <w:rFonts w:asciiTheme="majorHAnsi" w:eastAsiaTheme="majorEastAsia" w:hAnsiTheme="majorHAnsi" w:cstheme="majorBidi"/>
      <w:i/>
      <w:iCs/>
      <w:color w:val="727CA3" w:themeColor="accent1"/>
      <w:spacing w:val="15"/>
      <w:sz w:val="24"/>
      <w:szCs w:val="24"/>
    </w:rPr>
  </w:style>
  <w:style w:type="paragraph" w:styleId="Quote">
    <w:name w:val="Quote"/>
    <w:basedOn w:val="Normal"/>
    <w:next w:val="Normal"/>
    <w:link w:val="QuoteChar"/>
    <w:uiPriority w:val="29"/>
    <w:qFormat/>
    <w:rsid w:val="00B44192"/>
    <w:rPr>
      <w:i/>
      <w:iCs/>
      <w:color w:val="000000" w:themeColor="text1"/>
    </w:rPr>
  </w:style>
  <w:style w:type="character" w:customStyle="1" w:styleId="QuoteChar">
    <w:name w:val="Quote Char"/>
    <w:basedOn w:val="DefaultParagraphFont"/>
    <w:link w:val="Quote"/>
    <w:uiPriority w:val="29"/>
    <w:rsid w:val="00B44192"/>
    <w:rPr>
      <w:i/>
      <w:iCs/>
      <w:color w:val="000000" w:themeColor="text1"/>
    </w:rPr>
  </w:style>
  <w:style w:type="paragraph" w:styleId="IntenseQuote">
    <w:name w:val="Intense Quote"/>
    <w:basedOn w:val="Normal"/>
    <w:next w:val="Normal"/>
    <w:link w:val="IntenseQuoteChar"/>
    <w:uiPriority w:val="30"/>
    <w:qFormat/>
    <w:rsid w:val="00B44192"/>
    <w:pPr>
      <w:pBdr>
        <w:bottom w:val="single" w:sz="4" w:space="4" w:color="727CA3" w:themeColor="accent1"/>
      </w:pBdr>
      <w:spacing w:before="200" w:after="280"/>
      <w:ind w:left="936" w:right="936"/>
    </w:pPr>
    <w:rPr>
      <w:b/>
      <w:bCs/>
      <w:i/>
      <w:iCs/>
      <w:color w:val="727CA3" w:themeColor="accent1"/>
    </w:rPr>
  </w:style>
  <w:style w:type="character" w:customStyle="1" w:styleId="IntenseQuoteChar">
    <w:name w:val="Intense Quote Char"/>
    <w:basedOn w:val="DefaultParagraphFont"/>
    <w:link w:val="IntenseQuote"/>
    <w:uiPriority w:val="30"/>
    <w:rsid w:val="00B44192"/>
    <w:rPr>
      <w:b/>
      <w:bCs/>
      <w:i/>
      <w:iCs/>
      <w:color w:val="727CA3" w:themeColor="accent1"/>
    </w:rPr>
  </w:style>
  <w:style w:type="character" w:styleId="SubtleEmphasis">
    <w:name w:val="Subtle Emphasis"/>
    <w:basedOn w:val="DefaultParagraphFont"/>
    <w:uiPriority w:val="19"/>
    <w:qFormat/>
    <w:rsid w:val="00B44192"/>
    <w:rPr>
      <w:i/>
      <w:iCs/>
      <w:color w:val="808080" w:themeColor="text1" w:themeTint="7F"/>
    </w:rPr>
  </w:style>
  <w:style w:type="character" w:styleId="IntenseEmphasis">
    <w:name w:val="Intense Emphasis"/>
    <w:basedOn w:val="DefaultParagraphFont"/>
    <w:uiPriority w:val="21"/>
    <w:qFormat/>
    <w:rsid w:val="00B44192"/>
    <w:rPr>
      <w:b/>
      <w:bCs/>
      <w:i/>
      <w:iCs/>
      <w:color w:val="727CA3" w:themeColor="accent1"/>
    </w:rPr>
  </w:style>
  <w:style w:type="character" w:styleId="SubtleReference">
    <w:name w:val="Subtle Reference"/>
    <w:basedOn w:val="DefaultParagraphFont"/>
    <w:uiPriority w:val="31"/>
    <w:qFormat/>
    <w:rsid w:val="00B44192"/>
    <w:rPr>
      <w:smallCaps/>
      <w:color w:val="9FB8CD" w:themeColor="accent2"/>
      <w:u w:val="single"/>
    </w:rPr>
  </w:style>
  <w:style w:type="character" w:styleId="IntenseReference">
    <w:name w:val="Intense Reference"/>
    <w:basedOn w:val="DefaultParagraphFont"/>
    <w:uiPriority w:val="32"/>
    <w:qFormat/>
    <w:rsid w:val="00B44192"/>
    <w:rPr>
      <w:b/>
      <w:bCs/>
      <w:smallCaps/>
      <w:color w:val="9FB8CD" w:themeColor="accent2"/>
      <w:spacing w:val="5"/>
      <w:u w:val="single"/>
    </w:rPr>
  </w:style>
  <w:style w:type="character" w:styleId="BookTitle">
    <w:name w:val="Book Title"/>
    <w:basedOn w:val="DefaultParagraphFont"/>
    <w:uiPriority w:val="33"/>
    <w:qFormat/>
    <w:rsid w:val="00B44192"/>
    <w:rPr>
      <w:b/>
      <w:bCs/>
      <w:smallCaps/>
      <w:spacing w:val="5"/>
    </w:rPr>
  </w:style>
  <w:style w:type="paragraph" w:styleId="TOCHeading">
    <w:name w:val="TOC Heading"/>
    <w:basedOn w:val="Heading1"/>
    <w:next w:val="Normal"/>
    <w:uiPriority w:val="39"/>
    <w:semiHidden/>
    <w:unhideWhenUsed/>
    <w:qFormat/>
    <w:rsid w:val="00B44192"/>
    <w:pPr>
      <w:outlineLvl w:val="9"/>
    </w:pPr>
  </w:style>
  <w:style w:type="paragraph" w:customStyle="1" w:styleId="xmsonormal">
    <w:name w:val="x_msonormal"/>
    <w:basedOn w:val="Normal"/>
    <w:rsid w:val="00403267"/>
    <w:pPr>
      <w:spacing w:after="0" w:line="240" w:lineRule="auto"/>
    </w:pPr>
    <w:rPr>
      <w:rFonts w:ascii="Calibri" w:eastAsiaTheme="minorHAnsi" w:hAnsi="Calibri" w:cs="Calibri"/>
      <w:lang w:eastAsia="en-GB"/>
    </w:rPr>
  </w:style>
  <w:style w:type="character" w:customStyle="1" w:styleId="normaltextrun">
    <w:name w:val="normaltextrun"/>
    <w:basedOn w:val="DefaultParagraphFont"/>
    <w:rsid w:val="005B04AD"/>
  </w:style>
  <w:style w:type="character" w:customStyle="1" w:styleId="eop">
    <w:name w:val="eop"/>
    <w:basedOn w:val="DefaultParagraphFont"/>
    <w:rsid w:val="005B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8097">
      <w:bodyDiv w:val="1"/>
      <w:marLeft w:val="0"/>
      <w:marRight w:val="0"/>
      <w:marTop w:val="0"/>
      <w:marBottom w:val="0"/>
      <w:divBdr>
        <w:top w:val="none" w:sz="0" w:space="0" w:color="auto"/>
        <w:left w:val="none" w:sz="0" w:space="0" w:color="auto"/>
        <w:bottom w:val="none" w:sz="0" w:space="0" w:color="auto"/>
        <w:right w:val="none" w:sz="0" w:space="0" w:color="auto"/>
      </w:divBdr>
      <w:divsChild>
        <w:div w:id="597180761">
          <w:marLeft w:val="0"/>
          <w:marRight w:val="0"/>
          <w:marTop w:val="0"/>
          <w:marBottom w:val="0"/>
          <w:divBdr>
            <w:top w:val="none" w:sz="0" w:space="0" w:color="auto"/>
            <w:left w:val="none" w:sz="0" w:space="0" w:color="auto"/>
            <w:bottom w:val="none" w:sz="0" w:space="0" w:color="auto"/>
            <w:right w:val="none" w:sz="0" w:space="0" w:color="auto"/>
          </w:divBdr>
        </w:div>
        <w:div w:id="558903034">
          <w:marLeft w:val="0"/>
          <w:marRight w:val="0"/>
          <w:marTop w:val="0"/>
          <w:marBottom w:val="0"/>
          <w:divBdr>
            <w:top w:val="none" w:sz="0" w:space="0" w:color="auto"/>
            <w:left w:val="none" w:sz="0" w:space="0" w:color="auto"/>
            <w:bottom w:val="none" w:sz="0" w:space="0" w:color="auto"/>
            <w:right w:val="none" w:sz="0" w:space="0" w:color="auto"/>
          </w:divBdr>
        </w:div>
        <w:div w:id="1222446237">
          <w:marLeft w:val="0"/>
          <w:marRight w:val="0"/>
          <w:marTop w:val="0"/>
          <w:marBottom w:val="0"/>
          <w:divBdr>
            <w:top w:val="none" w:sz="0" w:space="0" w:color="auto"/>
            <w:left w:val="none" w:sz="0" w:space="0" w:color="auto"/>
            <w:bottom w:val="none" w:sz="0" w:space="0" w:color="auto"/>
            <w:right w:val="none" w:sz="0" w:space="0" w:color="auto"/>
          </w:divBdr>
        </w:div>
        <w:div w:id="1962766267">
          <w:marLeft w:val="0"/>
          <w:marRight w:val="0"/>
          <w:marTop w:val="0"/>
          <w:marBottom w:val="0"/>
          <w:divBdr>
            <w:top w:val="none" w:sz="0" w:space="0" w:color="auto"/>
            <w:left w:val="none" w:sz="0" w:space="0" w:color="auto"/>
            <w:bottom w:val="none" w:sz="0" w:space="0" w:color="auto"/>
            <w:right w:val="none" w:sz="0" w:space="0" w:color="auto"/>
          </w:divBdr>
        </w:div>
        <w:div w:id="134301035">
          <w:marLeft w:val="0"/>
          <w:marRight w:val="0"/>
          <w:marTop w:val="0"/>
          <w:marBottom w:val="0"/>
          <w:divBdr>
            <w:top w:val="none" w:sz="0" w:space="0" w:color="auto"/>
            <w:left w:val="none" w:sz="0" w:space="0" w:color="auto"/>
            <w:bottom w:val="none" w:sz="0" w:space="0" w:color="auto"/>
            <w:right w:val="none" w:sz="0" w:space="0" w:color="auto"/>
          </w:divBdr>
        </w:div>
        <w:div w:id="647980760">
          <w:marLeft w:val="0"/>
          <w:marRight w:val="0"/>
          <w:marTop w:val="0"/>
          <w:marBottom w:val="0"/>
          <w:divBdr>
            <w:top w:val="none" w:sz="0" w:space="0" w:color="auto"/>
            <w:left w:val="none" w:sz="0" w:space="0" w:color="auto"/>
            <w:bottom w:val="none" w:sz="0" w:space="0" w:color="auto"/>
            <w:right w:val="none" w:sz="0" w:space="0" w:color="auto"/>
          </w:divBdr>
        </w:div>
        <w:div w:id="586695262">
          <w:marLeft w:val="0"/>
          <w:marRight w:val="0"/>
          <w:marTop w:val="0"/>
          <w:marBottom w:val="0"/>
          <w:divBdr>
            <w:top w:val="none" w:sz="0" w:space="0" w:color="auto"/>
            <w:left w:val="none" w:sz="0" w:space="0" w:color="auto"/>
            <w:bottom w:val="none" w:sz="0" w:space="0" w:color="auto"/>
            <w:right w:val="none" w:sz="0" w:space="0" w:color="auto"/>
          </w:divBdr>
        </w:div>
        <w:div w:id="939721318">
          <w:marLeft w:val="0"/>
          <w:marRight w:val="0"/>
          <w:marTop w:val="0"/>
          <w:marBottom w:val="0"/>
          <w:divBdr>
            <w:top w:val="none" w:sz="0" w:space="0" w:color="auto"/>
            <w:left w:val="none" w:sz="0" w:space="0" w:color="auto"/>
            <w:bottom w:val="none" w:sz="0" w:space="0" w:color="auto"/>
            <w:right w:val="none" w:sz="0" w:space="0" w:color="auto"/>
          </w:divBdr>
        </w:div>
        <w:div w:id="313224340">
          <w:marLeft w:val="0"/>
          <w:marRight w:val="0"/>
          <w:marTop w:val="0"/>
          <w:marBottom w:val="0"/>
          <w:divBdr>
            <w:top w:val="none" w:sz="0" w:space="0" w:color="auto"/>
            <w:left w:val="none" w:sz="0" w:space="0" w:color="auto"/>
            <w:bottom w:val="none" w:sz="0" w:space="0" w:color="auto"/>
            <w:right w:val="none" w:sz="0" w:space="0" w:color="auto"/>
          </w:divBdr>
        </w:div>
      </w:divsChild>
    </w:div>
    <w:div w:id="457842967">
      <w:bodyDiv w:val="1"/>
      <w:marLeft w:val="0"/>
      <w:marRight w:val="0"/>
      <w:marTop w:val="0"/>
      <w:marBottom w:val="0"/>
      <w:divBdr>
        <w:top w:val="none" w:sz="0" w:space="0" w:color="auto"/>
        <w:left w:val="none" w:sz="0" w:space="0" w:color="auto"/>
        <w:bottom w:val="none" w:sz="0" w:space="0" w:color="auto"/>
        <w:right w:val="none" w:sz="0" w:space="0" w:color="auto"/>
      </w:divBdr>
      <w:divsChild>
        <w:div w:id="1410686592">
          <w:marLeft w:val="0"/>
          <w:marRight w:val="0"/>
          <w:marTop w:val="0"/>
          <w:marBottom w:val="0"/>
          <w:divBdr>
            <w:top w:val="none" w:sz="0" w:space="0" w:color="auto"/>
            <w:left w:val="none" w:sz="0" w:space="0" w:color="auto"/>
            <w:bottom w:val="none" w:sz="0" w:space="0" w:color="auto"/>
            <w:right w:val="none" w:sz="0" w:space="0" w:color="auto"/>
          </w:divBdr>
        </w:div>
        <w:div w:id="1685746530">
          <w:marLeft w:val="0"/>
          <w:marRight w:val="0"/>
          <w:marTop w:val="0"/>
          <w:marBottom w:val="0"/>
          <w:divBdr>
            <w:top w:val="none" w:sz="0" w:space="0" w:color="auto"/>
            <w:left w:val="none" w:sz="0" w:space="0" w:color="auto"/>
            <w:bottom w:val="none" w:sz="0" w:space="0" w:color="auto"/>
            <w:right w:val="none" w:sz="0" w:space="0" w:color="auto"/>
          </w:divBdr>
          <w:divsChild>
            <w:div w:id="1636981195">
              <w:marLeft w:val="0"/>
              <w:marRight w:val="0"/>
              <w:marTop w:val="30"/>
              <w:marBottom w:val="30"/>
              <w:divBdr>
                <w:top w:val="none" w:sz="0" w:space="0" w:color="auto"/>
                <w:left w:val="none" w:sz="0" w:space="0" w:color="auto"/>
                <w:bottom w:val="none" w:sz="0" w:space="0" w:color="auto"/>
                <w:right w:val="none" w:sz="0" w:space="0" w:color="auto"/>
              </w:divBdr>
              <w:divsChild>
                <w:div w:id="24058598">
                  <w:marLeft w:val="0"/>
                  <w:marRight w:val="0"/>
                  <w:marTop w:val="0"/>
                  <w:marBottom w:val="0"/>
                  <w:divBdr>
                    <w:top w:val="none" w:sz="0" w:space="0" w:color="auto"/>
                    <w:left w:val="none" w:sz="0" w:space="0" w:color="auto"/>
                    <w:bottom w:val="none" w:sz="0" w:space="0" w:color="auto"/>
                    <w:right w:val="none" w:sz="0" w:space="0" w:color="auto"/>
                  </w:divBdr>
                  <w:divsChild>
                    <w:div w:id="1932351941">
                      <w:marLeft w:val="0"/>
                      <w:marRight w:val="0"/>
                      <w:marTop w:val="0"/>
                      <w:marBottom w:val="0"/>
                      <w:divBdr>
                        <w:top w:val="none" w:sz="0" w:space="0" w:color="auto"/>
                        <w:left w:val="none" w:sz="0" w:space="0" w:color="auto"/>
                        <w:bottom w:val="none" w:sz="0" w:space="0" w:color="auto"/>
                        <w:right w:val="none" w:sz="0" w:space="0" w:color="auto"/>
                      </w:divBdr>
                    </w:div>
                  </w:divsChild>
                </w:div>
                <w:div w:id="546642403">
                  <w:marLeft w:val="0"/>
                  <w:marRight w:val="0"/>
                  <w:marTop w:val="0"/>
                  <w:marBottom w:val="0"/>
                  <w:divBdr>
                    <w:top w:val="none" w:sz="0" w:space="0" w:color="auto"/>
                    <w:left w:val="none" w:sz="0" w:space="0" w:color="auto"/>
                    <w:bottom w:val="none" w:sz="0" w:space="0" w:color="auto"/>
                    <w:right w:val="none" w:sz="0" w:space="0" w:color="auto"/>
                  </w:divBdr>
                  <w:divsChild>
                    <w:div w:id="47342043">
                      <w:marLeft w:val="0"/>
                      <w:marRight w:val="0"/>
                      <w:marTop w:val="0"/>
                      <w:marBottom w:val="0"/>
                      <w:divBdr>
                        <w:top w:val="none" w:sz="0" w:space="0" w:color="auto"/>
                        <w:left w:val="none" w:sz="0" w:space="0" w:color="auto"/>
                        <w:bottom w:val="none" w:sz="0" w:space="0" w:color="auto"/>
                        <w:right w:val="none" w:sz="0" w:space="0" w:color="auto"/>
                      </w:divBdr>
                    </w:div>
                  </w:divsChild>
                </w:div>
                <w:div w:id="1332374004">
                  <w:marLeft w:val="0"/>
                  <w:marRight w:val="0"/>
                  <w:marTop w:val="0"/>
                  <w:marBottom w:val="0"/>
                  <w:divBdr>
                    <w:top w:val="none" w:sz="0" w:space="0" w:color="auto"/>
                    <w:left w:val="none" w:sz="0" w:space="0" w:color="auto"/>
                    <w:bottom w:val="none" w:sz="0" w:space="0" w:color="auto"/>
                    <w:right w:val="none" w:sz="0" w:space="0" w:color="auto"/>
                  </w:divBdr>
                  <w:divsChild>
                    <w:div w:id="470829934">
                      <w:marLeft w:val="0"/>
                      <w:marRight w:val="0"/>
                      <w:marTop w:val="0"/>
                      <w:marBottom w:val="0"/>
                      <w:divBdr>
                        <w:top w:val="none" w:sz="0" w:space="0" w:color="auto"/>
                        <w:left w:val="none" w:sz="0" w:space="0" w:color="auto"/>
                        <w:bottom w:val="none" w:sz="0" w:space="0" w:color="auto"/>
                        <w:right w:val="none" w:sz="0" w:space="0" w:color="auto"/>
                      </w:divBdr>
                    </w:div>
                  </w:divsChild>
                </w:div>
                <w:div w:id="1973751956">
                  <w:marLeft w:val="0"/>
                  <w:marRight w:val="0"/>
                  <w:marTop w:val="0"/>
                  <w:marBottom w:val="0"/>
                  <w:divBdr>
                    <w:top w:val="none" w:sz="0" w:space="0" w:color="auto"/>
                    <w:left w:val="none" w:sz="0" w:space="0" w:color="auto"/>
                    <w:bottom w:val="none" w:sz="0" w:space="0" w:color="auto"/>
                    <w:right w:val="none" w:sz="0" w:space="0" w:color="auto"/>
                  </w:divBdr>
                  <w:divsChild>
                    <w:div w:id="1586496255">
                      <w:marLeft w:val="0"/>
                      <w:marRight w:val="0"/>
                      <w:marTop w:val="0"/>
                      <w:marBottom w:val="0"/>
                      <w:divBdr>
                        <w:top w:val="none" w:sz="0" w:space="0" w:color="auto"/>
                        <w:left w:val="none" w:sz="0" w:space="0" w:color="auto"/>
                        <w:bottom w:val="none" w:sz="0" w:space="0" w:color="auto"/>
                        <w:right w:val="none" w:sz="0" w:space="0" w:color="auto"/>
                      </w:divBdr>
                    </w:div>
                  </w:divsChild>
                </w:div>
                <w:div w:id="421531560">
                  <w:marLeft w:val="0"/>
                  <w:marRight w:val="0"/>
                  <w:marTop w:val="0"/>
                  <w:marBottom w:val="0"/>
                  <w:divBdr>
                    <w:top w:val="none" w:sz="0" w:space="0" w:color="auto"/>
                    <w:left w:val="none" w:sz="0" w:space="0" w:color="auto"/>
                    <w:bottom w:val="none" w:sz="0" w:space="0" w:color="auto"/>
                    <w:right w:val="none" w:sz="0" w:space="0" w:color="auto"/>
                  </w:divBdr>
                  <w:divsChild>
                    <w:div w:id="1338800981">
                      <w:marLeft w:val="0"/>
                      <w:marRight w:val="0"/>
                      <w:marTop w:val="0"/>
                      <w:marBottom w:val="0"/>
                      <w:divBdr>
                        <w:top w:val="none" w:sz="0" w:space="0" w:color="auto"/>
                        <w:left w:val="none" w:sz="0" w:space="0" w:color="auto"/>
                        <w:bottom w:val="none" w:sz="0" w:space="0" w:color="auto"/>
                        <w:right w:val="none" w:sz="0" w:space="0" w:color="auto"/>
                      </w:divBdr>
                    </w:div>
                  </w:divsChild>
                </w:div>
                <w:div w:id="1385831296">
                  <w:marLeft w:val="0"/>
                  <w:marRight w:val="0"/>
                  <w:marTop w:val="0"/>
                  <w:marBottom w:val="0"/>
                  <w:divBdr>
                    <w:top w:val="none" w:sz="0" w:space="0" w:color="auto"/>
                    <w:left w:val="none" w:sz="0" w:space="0" w:color="auto"/>
                    <w:bottom w:val="none" w:sz="0" w:space="0" w:color="auto"/>
                    <w:right w:val="none" w:sz="0" w:space="0" w:color="auto"/>
                  </w:divBdr>
                  <w:divsChild>
                    <w:div w:id="606888198">
                      <w:marLeft w:val="0"/>
                      <w:marRight w:val="0"/>
                      <w:marTop w:val="0"/>
                      <w:marBottom w:val="0"/>
                      <w:divBdr>
                        <w:top w:val="none" w:sz="0" w:space="0" w:color="auto"/>
                        <w:left w:val="none" w:sz="0" w:space="0" w:color="auto"/>
                        <w:bottom w:val="none" w:sz="0" w:space="0" w:color="auto"/>
                        <w:right w:val="none" w:sz="0" w:space="0" w:color="auto"/>
                      </w:divBdr>
                    </w:div>
                  </w:divsChild>
                </w:div>
                <w:div w:id="8391577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
                  </w:divsChild>
                </w:div>
                <w:div w:id="991831315">
                  <w:marLeft w:val="0"/>
                  <w:marRight w:val="0"/>
                  <w:marTop w:val="0"/>
                  <w:marBottom w:val="0"/>
                  <w:divBdr>
                    <w:top w:val="none" w:sz="0" w:space="0" w:color="auto"/>
                    <w:left w:val="none" w:sz="0" w:space="0" w:color="auto"/>
                    <w:bottom w:val="none" w:sz="0" w:space="0" w:color="auto"/>
                    <w:right w:val="none" w:sz="0" w:space="0" w:color="auto"/>
                  </w:divBdr>
                  <w:divsChild>
                    <w:div w:id="441464123">
                      <w:marLeft w:val="0"/>
                      <w:marRight w:val="0"/>
                      <w:marTop w:val="0"/>
                      <w:marBottom w:val="0"/>
                      <w:divBdr>
                        <w:top w:val="none" w:sz="0" w:space="0" w:color="auto"/>
                        <w:left w:val="none" w:sz="0" w:space="0" w:color="auto"/>
                        <w:bottom w:val="none" w:sz="0" w:space="0" w:color="auto"/>
                        <w:right w:val="none" w:sz="0" w:space="0" w:color="auto"/>
                      </w:divBdr>
                    </w:div>
                  </w:divsChild>
                </w:div>
                <w:div w:id="293608763">
                  <w:marLeft w:val="0"/>
                  <w:marRight w:val="0"/>
                  <w:marTop w:val="0"/>
                  <w:marBottom w:val="0"/>
                  <w:divBdr>
                    <w:top w:val="none" w:sz="0" w:space="0" w:color="auto"/>
                    <w:left w:val="none" w:sz="0" w:space="0" w:color="auto"/>
                    <w:bottom w:val="none" w:sz="0" w:space="0" w:color="auto"/>
                    <w:right w:val="none" w:sz="0" w:space="0" w:color="auto"/>
                  </w:divBdr>
                  <w:divsChild>
                    <w:div w:id="1293173775">
                      <w:marLeft w:val="0"/>
                      <w:marRight w:val="0"/>
                      <w:marTop w:val="0"/>
                      <w:marBottom w:val="0"/>
                      <w:divBdr>
                        <w:top w:val="none" w:sz="0" w:space="0" w:color="auto"/>
                        <w:left w:val="none" w:sz="0" w:space="0" w:color="auto"/>
                        <w:bottom w:val="none" w:sz="0" w:space="0" w:color="auto"/>
                        <w:right w:val="none" w:sz="0" w:space="0" w:color="auto"/>
                      </w:divBdr>
                    </w:div>
                  </w:divsChild>
                </w:div>
                <w:div w:id="857282250">
                  <w:marLeft w:val="0"/>
                  <w:marRight w:val="0"/>
                  <w:marTop w:val="0"/>
                  <w:marBottom w:val="0"/>
                  <w:divBdr>
                    <w:top w:val="none" w:sz="0" w:space="0" w:color="auto"/>
                    <w:left w:val="none" w:sz="0" w:space="0" w:color="auto"/>
                    <w:bottom w:val="none" w:sz="0" w:space="0" w:color="auto"/>
                    <w:right w:val="none" w:sz="0" w:space="0" w:color="auto"/>
                  </w:divBdr>
                  <w:divsChild>
                    <w:div w:id="17069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689713">
      <w:bodyDiv w:val="1"/>
      <w:marLeft w:val="0"/>
      <w:marRight w:val="0"/>
      <w:marTop w:val="0"/>
      <w:marBottom w:val="0"/>
      <w:divBdr>
        <w:top w:val="none" w:sz="0" w:space="0" w:color="auto"/>
        <w:left w:val="none" w:sz="0" w:space="0" w:color="auto"/>
        <w:bottom w:val="none" w:sz="0" w:space="0" w:color="auto"/>
        <w:right w:val="none" w:sz="0" w:space="0" w:color="auto"/>
      </w:divBdr>
      <w:divsChild>
        <w:div w:id="1675641843">
          <w:marLeft w:val="0"/>
          <w:marRight w:val="0"/>
          <w:marTop w:val="0"/>
          <w:marBottom w:val="0"/>
          <w:divBdr>
            <w:top w:val="none" w:sz="0" w:space="0" w:color="auto"/>
            <w:left w:val="none" w:sz="0" w:space="0" w:color="auto"/>
            <w:bottom w:val="none" w:sz="0" w:space="0" w:color="auto"/>
            <w:right w:val="none" w:sz="0" w:space="0" w:color="auto"/>
          </w:divBdr>
        </w:div>
        <w:div w:id="1762025703">
          <w:marLeft w:val="0"/>
          <w:marRight w:val="0"/>
          <w:marTop w:val="0"/>
          <w:marBottom w:val="0"/>
          <w:divBdr>
            <w:top w:val="none" w:sz="0" w:space="0" w:color="auto"/>
            <w:left w:val="none" w:sz="0" w:space="0" w:color="auto"/>
            <w:bottom w:val="none" w:sz="0" w:space="0" w:color="auto"/>
            <w:right w:val="none" w:sz="0" w:space="0" w:color="auto"/>
          </w:divBdr>
        </w:div>
        <w:div w:id="894046270">
          <w:marLeft w:val="0"/>
          <w:marRight w:val="0"/>
          <w:marTop w:val="0"/>
          <w:marBottom w:val="0"/>
          <w:divBdr>
            <w:top w:val="none" w:sz="0" w:space="0" w:color="auto"/>
            <w:left w:val="none" w:sz="0" w:space="0" w:color="auto"/>
            <w:bottom w:val="none" w:sz="0" w:space="0" w:color="auto"/>
            <w:right w:val="none" w:sz="0" w:space="0" w:color="auto"/>
          </w:divBdr>
        </w:div>
        <w:div w:id="788276126">
          <w:marLeft w:val="0"/>
          <w:marRight w:val="0"/>
          <w:marTop w:val="0"/>
          <w:marBottom w:val="0"/>
          <w:divBdr>
            <w:top w:val="none" w:sz="0" w:space="0" w:color="auto"/>
            <w:left w:val="none" w:sz="0" w:space="0" w:color="auto"/>
            <w:bottom w:val="none" w:sz="0" w:space="0" w:color="auto"/>
            <w:right w:val="none" w:sz="0" w:space="0" w:color="auto"/>
          </w:divBdr>
        </w:div>
        <w:div w:id="1778600369">
          <w:marLeft w:val="0"/>
          <w:marRight w:val="0"/>
          <w:marTop w:val="0"/>
          <w:marBottom w:val="0"/>
          <w:divBdr>
            <w:top w:val="none" w:sz="0" w:space="0" w:color="auto"/>
            <w:left w:val="none" w:sz="0" w:space="0" w:color="auto"/>
            <w:bottom w:val="none" w:sz="0" w:space="0" w:color="auto"/>
            <w:right w:val="none" w:sz="0" w:space="0" w:color="auto"/>
          </w:divBdr>
        </w:div>
        <w:div w:id="505636565">
          <w:marLeft w:val="0"/>
          <w:marRight w:val="0"/>
          <w:marTop w:val="0"/>
          <w:marBottom w:val="0"/>
          <w:divBdr>
            <w:top w:val="none" w:sz="0" w:space="0" w:color="auto"/>
            <w:left w:val="none" w:sz="0" w:space="0" w:color="auto"/>
            <w:bottom w:val="none" w:sz="0" w:space="0" w:color="auto"/>
            <w:right w:val="none" w:sz="0" w:space="0" w:color="auto"/>
          </w:divBdr>
        </w:div>
        <w:div w:id="261232255">
          <w:marLeft w:val="0"/>
          <w:marRight w:val="0"/>
          <w:marTop w:val="0"/>
          <w:marBottom w:val="0"/>
          <w:divBdr>
            <w:top w:val="none" w:sz="0" w:space="0" w:color="auto"/>
            <w:left w:val="none" w:sz="0" w:space="0" w:color="auto"/>
            <w:bottom w:val="none" w:sz="0" w:space="0" w:color="auto"/>
            <w:right w:val="none" w:sz="0" w:space="0" w:color="auto"/>
          </w:divBdr>
        </w:div>
        <w:div w:id="542712337">
          <w:marLeft w:val="0"/>
          <w:marRight w:val="0"/>
          <w:marTop w:val="0"/>
          <w:marBottom w:val="0"/>
          <w:divBdr>
            <w:top w:val="none" w:sz="0" w:space="0" w:color="auto"/>
            <w:left w:val="none" w:sz="0" w:space="0" w:color="auto"/>
            <w:bottom w:val="none" w:sz="0" w:space="0" w:color="auto"/>
            <w:right w:val="none" w:sz="0" w:space="0" w:color="auto"/>
          </w:divBdr>
        </w:div>
        <w:div w:id="1975720212">
          <w:marLeft w:val="0"/>
          <w:marRight w:val="0"/>
          <w:marTop w:val="0"/>
          <w:marBottom w:val="0"/>
          <w:divBdr>
            <w:top w:val="none" w:sz="0" w:space="0" w:color="auto"/>
            <w:left w:val="none" w:sz="0" w:space="0" w:color="auto"/>
            <w:bottom w:val="none" w:sz="0" w:space="0" w:color="auto"/>
            <w:right w:val="none" w:sz="0" w:space="0" w:color="auto"/>
          </w:divBdr>
        </w:div>
      </w:divsChild>
    </w:div>
    <w:div w:id="998315220">
      <w:bodyDiv w:val="1"/>
      <w:marLeft w:val="0"/>
      <w:marRight w:val="0"/>
      <w:marTop w:val="0"/>
      <w:marBottom w:val="0"/>
      <w:divBdr>
        <w:top w:val="none" w:sz="0" w:space="0" w:color="auto"/>
        <w:left w:val="none" w:sz="0" w:space="0" w:color="auto"/>
        <w:bottom w:val="none" w:sz="0" w:space="0" w:color="auto"/>
        <w:right w:val="none" w:sz="0" w:space="0" w:color="auto"/>
      </w:divBdr>
    </w:div>
    <w:div w:id="1435631882">
      <w:bodyDiv w:val="1"/>
      <w:marLeft w:val="0"/>
      <w:marRight w:val="0"/>
      <w:marTop w:val="0"/>
      <w:marBottom w:val="0"/>
      <w:divBdr>
        <w:top w:val="none" w:sz="0" w:space="0" w:color="auto"/>
        <w:left w:val="none" w:sz="0" w:space="0" w:color="auto"/>
        <w:bottom w:val="none" w:sz="0" w:space="0" w:color="auto"/>
        <w:right w:val="none" w:sz="0" w:space="0" w:color="auto"/>
      </w:divBdr>
    </w:div>
    <w:div w:id="1518348134">
      <w:bodyDiv w:val="1"/>
      <w:marLeft w:val="0"/>
      <w:marRight w:val="0"/>
      <w:marTop w:val="0"/>
      <w:marBottom w:val="0"/>
      <w:divBdr>
        <w:top w:val="none" w:sz="0" w:space="0" w:color="auto"/>
        <w:left w:val="none" w:sz="0" w:space="0" w:color="auto"/>
        <w:bottom w:val="none" w:sz="0" w:space="0" w:color="auto"/>
        <w:right w:val="none" w:sz="0" w:space="0" w:color="auto"/>
      </w:divBdr>
    </w:div>
    <w:div w:id="1584990615">
      <w:bodyDiv w:val="1"/>
      <w:marLeft w:val="0"/>
      <w:marRight w:val="0"/>
      <w:marTop w:val="0"/>
      <w:marBottom w:val="0"/>
      <w:divBdr>
        <w:top w:val="none" w:sz="0" w:space="0" w:color="auto"/>
        <w:left w:val="none" w:sz="0" w:space="0" w:color="auto"/>
        <w:bottom w:val="none" w:sz="0" w:space="0" w:color="auto"/>
        <w:right w:val="none" w:sz="0" w:space="0" w:color="auto"/>
      </w:divBdr>
      <w:divsChild>
        <w:div w:id="1270550721">
          <w:marLeft w:val="0"/>
          <w:marRight w:val="0"/>
          <w:marTop w:val="0"/>
          <w:marBottom w:val="0"/>
          <w:divBdr>
            <w:top w:val="none" w:sz="0" w:space="0" w:color="auto"/>
            <w:left w:val="none" w:sz="0" w:space="0" w:color="auto"/>
            <w:bottom w:val="none" w:sz="0" w:space="0" w:color="auto"/>
            <w:right w:val="none" w:sz="0" w:space="0" w:color="auto"/>
          </w:divBdr>
        </w:div>
        <w:div w:id="302656884">
          <w:marLeft w:val="0"/>
          <w:marRight w:val="0"/>
          <w:marTop w:val="0"/>
          <w:marBottom w:val="0"/>
          <w:divBdr>
            <w:top w:val="none" w:sz="0" w:space="0" w:color="auto"/>
            <w:left w:val="none" w:sz="0" w:space="0" w:color="auto"/>
            <w:bottom w:val="none" w:sz="0" w:space="0" w:color="auto"/>
            <w:right w:val="none" w:sz="0" w:space="0" w:color="auto"/>
          </w:divBdr>
          <w:divsChild>
            <w:div w:id="115029346">
              <w:marLeft w:val="0"/>
              <w:marRight w:val="0"/>
              <w:marTop w:val="30"/>
              <w:marBottom w:val="30"/>
              <w:divBdr>
                <w:top w:val="none" w:sz="0" w:space="0" w:color="auto"/>
                <w:left w:val="none" w:sz="0" w:space="0" w:color="auto"/>
                <w:bottom w:val="none" w:sz="0" w:space="0" w:color="auto"/>
                <w:right w:val="none" w:sz="0" w:space="0" w:color="auto"/>
              </w:divBdr>
              <w:divsChild>
                <w:div w:id="1662930727">
                  <w:marLeft w:val="0"/>
                  <w:marRight w:val="0"/>
                  <w:marTop w:val="0"/>
                  <w:marBottom w:val="0"/>
                  <w:divBdr>
                    <w:top w:val="none" w:sz="0" w:space="0" w:color="auto"/>
                    <w:left w:val="none" w:sz="0" w:space="0" w:color="auto"/>
                    <w:bottom w:val="none" w:sz="0" w:space="0" w:color="auto"/>
                    <w:right w:val="none" w:sz="0" w:space="0" w:color="auto"/>
                  </w:divBdr>
                  <w:divsChild>
                    <w:div w:id="1056271413">
                      <w:marLeft w:val="0"/>
                      <w:marRight w:val="0"/>
                      <w:marTop w:val="0"/>
                      <w:marBottom w:val="0"/>
                      <w:divBdr>
                        <w:top w:val="none" w:sz="0" w:space="0" w:color="auto"/>
                        <w:left w:val="none" w:sz="0" w:space="0" w:color="auto"/>
                        <w:bottom w:val="none" w:sz="0" w:space="0" w:color="auto"/>
                        <w:right w:val="none" w:sz="0" w:space="0" w:color="auto"/>
                      </w:divBdr>
                    </w:div>
                  </w:divsChild>
                </w:div>
                <w:div w:id="1282495590">
                  <w:marLeft w:val="0"/>
                  <w:marRight w:val="0"/>
                  <w:marTop w:val="0"/>
                  <w:marBottom w:val="0"/>
                  <w:divBdr>
                    <w:top w:val="none" w:sz="0" w:space="0" w:color="auto"/>
                    <w:left w:val="none" w:sz="0" w:space="0" w:color="auto"/>
                    <w:bottom w:val="none" w:sz="0" w:space="0" w:color="auto"/>
                    <w:right w:val="none" w:sz="0" w:space="0" w:color="auto"/>
                  </w:divBdr>
                  <w:divsChild>
                    <w:div w:id="855340779">
                      <w:marLeft w:val="0"/>
                      <w:marRight w:val="0"/>
                      <w:marTop w:val="0"/>
                      <w:marBottom w:val="0"/>
                      <w:divBdr>
                        <w:top w:val="none" w:sz="0" w:space="0" w:color="auto"/>
                        <w:left w:val="none" w:sz="0" w:space="0" w:color="auto"/>
                        <w:bottom w:val="none" w:sz="0" w:space="0" w:color="auto"/>
                        <w:right w:val="none" w:sz="0" w:space="0" w:color="auto"/>
                      </w:divBdr>
                    </w:div>
                  </w:divsChild>
                </w:div>
                <w:div w:id="1713456583">
                  <w:marLeft w:val="0"/>
                  <w:marRight w:val="0"/>
                  <w:marTop w:val="0"/>
                  <w:marBottom w:val="0"/>
                  <w:divBdr>
                    <w:top w:val="none" w:sz="0" w:space="0" w:color="auto"/>
                    <w:left w:val="none" w:sz="0" w:space="0" w:color="auto"/>
                    <w:bottom w:val="none" w:sz="0" w:space="0" w:color="auto"/>
                    <w:right w:val="none" w:sz="0" w:space="0" w:color="auto"/>
                  </w:divBdr>
                  <w:divsChild>
                    <w:div w:id="1328822722">
                      <w:marLeft w:val="0"/>
                      <w:marRight w:val="0"/>
                      <w:marTop w:val="0"/>
                      <w:marBottom w:val="0"/>
                      <w:divBdr>
                        <w:top w:val="none" w:sz="0" w:space="0" w:color="auto"/>
                        <w:left w:val="none" w:sz="0" w:space="0" w:color="auto"/>
                        <w:bottom w:val="none" w:sz="0" w:space="0" w:color="auto"/>
                        <w:right w:val="none" w:sz="0" w:space="0" w:color="auto"/>
                      </w:divBdr>
                    </w:div>
                  </w:divsChild>
                </w:div>
                <w:div w:id="366495571">
                  <w:marLeft w:val="0"/>
                  <w:marRight w:val="0"/>
                  <w:marTop w:val="0"/>
                  <w:marBottom w:val="0"/>
                  <w:divBdr>
                    <w:top w:val="none" w:sz="0" w:space="0" w:color="auto"/>
                    <w:left w:val="none" w:sz="0" w:space="0" w:color="auto"/>
                    <w:bottom w:val="none" w:sz="0" w:space="0" w:color="auto"/>
                    <w:right w:val="none" w:sz="0" w:space="0" w:color="auto"/>
                  </w:divBdr>
                  <w:divsChild>
                    <w:div w:id="1924875599">
                      <w:marLeft w:val="0"/>
                      <w:marRight w:val="0"/>
                      <w:marTop w:val="0"/>
                      <w:marBottom w:val="0"/>
                      <w:divBdr>
                        <w:top w:val="none" w:sz="0" w:space="0" w:color="auto"/>
                        <w:left w:val="none" w:sz="0" w:space="0" w:color="auto"/>
                        <w:bottom w:val="none" w:sz="0" w:space="0" w:color="auto"/>
                        <w:right w:val="none" w:sz="0" w:space="0" w:color="auto"/>
                      </w:divBdr>
                    </w:div>
                  </w:divsChild>
                </w:div>
                <w:div w:id="885681705">
                  <w:marLeft w:val="0"/>
                  <w:marRight w:val="0"/>
                  <w:marTop w:val="0"/>
                  <w:marBottom w:val="0"/>
                  <w:divBdr>
                    <w:top w:val="none" w:sz="0" w:space="0" w:color="auto"/>
                    <w:left w:val="none" w:sz="0" w:space="0" w:color="auto"/>
                    <w:bottom w:val="none" w:sz="0" w:space="0" w:color="auto"/>
                    <w:right w:val="none" w:sz="0" w:space="0" w:color="auto"/>
                  </w:divBdr>
                  <w:divsChild>
                    <w:div w:id="1917741011">
                      <w:marLeft w:val="0"/>
                      <w:marRight w:val="0"/>
                      <w:marTop w:val="0"/>
                      <w:marBottom w:val="0"/>
                      <w:divBdr>
                        <w:top w:val="none" w:sz="0" w:space="0" w:color="auto"/>
                        <w:left w:val="none" w:sz="0" w:space="0" w:color="auto"/>
                        <w:bottom w:val="none" w:sz="0" w:space="0" w:color="auto"/>
                        <w:right w:val="none" w:sz="0" w:space="0" w:color="auto"/>
                      </w:divBdr>
                    </w:div>
                  </w:divsChild>
                </w:div>
                <w:div w:id="481580401">
                  <w:marLeft w:val="0"/>
                  <w:marRight w:val="0"/>
                  <w:marTop w:val="0"/>
                  <w:marBottom w:val="0"/>
                  <w:divBdr>
                    <w:top w:val="none" w:sz="0" w:space="0" w:color="auto"/>
                    <w:left w:val="none" w:sz="0" w:space="0" w:color="auto"/>
                    <w:bottom w:val="none" w:sz="0" w:space="0" w:color="auto"/>
                    <w:right w:val="none" w:sz="0" w:space="0" w:color="auto"/>
                  </w:divBdr>
                  <w:divsChild>
                    <w:div w:id="1443500227">
                      <w:marLeft w:val="0"/>
                      <w:marRight w:val="0"/>
                      <w:marTop w:val="0"/>
                      <w:marBottom w:val="0"/>
                      <w:divBdr>
                        <w:top w:val="none" w:sz="0" w:space="0" w:color="auto"/>
                        <w:left w:val="none" w:sz="0" w:space="0" w:color="auto"/>
                        <w:bottom w:val="none" w:sz="0" w:space="0" w:color="auto"/>
                        <w:right w:val="none" w:sz="0" w:space="0" w:color="auto"/>
                      </w:divBdr>
                    </w:div>
                  </w:divsChild>
                </w:div>
                <w:div w:id="66730710">
                  <w:marLeft w:val="0"/>
                  <w:marRight w:val="0"/>
                  <w:marTop w:val="0"/>
                  <w:marBottom w:val="0"/>
                  <w:divBdr>
                    <w:top w:val="none" w:sz="0" w:space="0" w:color="auto"/>
                    <w:left w:val="none" w:sz="0" w:space="0" w:color="auto"/>
                    <w:bottom w:val="none" w:sz="0" w:space="0" w:color="auto"/>
                    <w:right w:val="none" w:sz="0" w:space="0" w:color="auto"/>
                  </w:divBdr>
                  <w:divsChild>
                    <w:div w:id="423653070">
                      <w:marLeft w:val="0"/>
                      <w:marRight w:val="0"/>
                      <w:marTop w:val="0"/>
                      <w:marBottom w:val="0"/>
                      <w:divBdr>
                        <w:top w:val="none" w:sz="0" w:space="0" w:color="auto"/>
                        <w:left w:val="none" w:sz="0" w:space="0" w:color="auto"/>
                        <w:bottom w:val="none" w:sz="0" w:space="0" w:color="auto"/>
                        <w:right w:val="none" w:sz="0" w:space="0" w:color="auto"/>
                      </w:divBdr>
                    </w:div>
                  </w:divsChild>
                </w:div>
                <w:div w:id="1670139334">
                  <w:marLeft w:val="0"/>
                  <w:marRight w:val="0"/>
                  <w:marTop w:val="0"/>
                  <w:marBottom w:val="0"/>
                  <w:divBdr>
                    <w:top w:val="none" w:sz="0" w:space="0" w:color="auto"/>
                    <w:left w:val="none" w:sz="0" w:space="0" w:color="auto"/>
                    <w:bottom w:val="none" w:sz="0" w:space="0" w:color="auto"/>
                    <w:right w:val="none" w:sz="0" w:space="0" w:color="auto"/>
                  </w:divBdr>
                  <w:divsChild>
                    <w:div w:id="1301620061">
                      <w:marLeft w:val="0"/>
                      <w:marRight w:val="0"/>
                      <w:marTop w:val="0"/>
                      <w:marBottom w:val="0"/>
                      <w:divBdr>
                        <w:top w:val="none" w:sz="0" w:space="0" w:color="auto"/>
                        <w:left w:val="none" w:sz="0" w:space="0" w:color="auto"/>
                        <w:bottom w:val="none" w:sz="0" w:space="0" w:color="auto"/>
                        <w:right w:val="none" w:sz="0" w:space="0" w:color="auto"/>
                      </w:divBdr>
                    </w:div>
                  </w:divsChild>
                </w:div>
                <w:div w:id="1011881417">
                  <w:marLeft w:val="0"/>
                  <w:marRight w:val="0"/>
                  <w:marTop w:val="0"/>
                  <w:marBottom w:val="0"/>
                  <w:divBdr>
                    <w:top w:val="none" w:sz="0" w:space="0" w:color="auto"/>
                    <w:left w:val="none" w:sz="0" w:space="0" w:color="auto"/>
                    <w:bottom w:val="none" w:sz="0" w:space="0" w:color="auto"/>
                    <w:right w:val="none" w:sz="0" w:space="0" w:color="auto"/>
                  </w:divBdr>
                  <w:divsChild>
                    <w:div w:id="950163520">
                      <w:marLeft w:val="0"/>
                      <w:marRight w:val="0"/>
                      <w:marTop w:val="0"/>
                      <w:marBottom w:val="0"/>
                      <w:divBdr>
                        <w:top w:val="none" w:sz="0" w:space="0" w:color="auto"/>
                        <w:left w:val="none" w:sz="0" w:space="0" w:color="auto"/>
                        <w:bottom w:val="none" w:sz="0" w:space="0" w:color="auto"/>
                        <w:right w:val="none" w:sz="0" w:space="0" w:color="auto"/>
                      </w:divBdr>
                    </w:div>
                  </w:divsChild>
                </w:div>
                <w:div w:id="790900118">
                  <w:marLeft w:val="0"/>
                  <w:marRight w:val="0"/>
                  <w:marTop w:val="0"/>
                  <w:marBottom w:val="0"/>
                  <w:divBdr>
                    <w:top w:val="none" w:sz="0" w:space="0" w:color="auto"/>
                    <w:left w:val="none" w:sz="0" w:space="0" w:color="auto"/>
                    <w:bottom w:val="none" w:sz="0" w:space="0" w:color="auto"/>
                    <w:right w:val="none" w:sz="0" w:space="0" w:color="auto"/>
                  </w:divBdr>
                  <w:divsChild>
                    <w:div w:id="10057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Fire@lincoln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530da6-7bdc-45eb-b4e6-5a130d13d8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132BDD6946FD4F8103F4A1753B23AE" ma:contentTypeVersion="12" ma:contentTypeDescription="Create a new document." ma:contentTypeScope="" ma:versionID="a02b03a6f1eb6ca5ad21937c56d69093">
  <xsd:schema xmlns:xsd="http://www.w3.org/2001/XMLSchema" xmlns:xs="http://www.w3.org/2001/XMLSchema" xmlns:p="http://schemas.microsoft.com/office/2006/metadata/properties" xmlns:ns2="46530da6-7bdc-45eb-b4e6-5a130d13d8d9" targetNamespace="http://schemas.microsoft.com/office/2006/metadata/properties" ma:root="true" ma:fieldsID="45cdd785d21983bf9f214450c50d9a07" ns2:_="">
    <xsd:import namespace="46530da6-7bdc-45eb-b4e6-5a130d13d8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30da6-7bdc-45eb-b4e6-5a130d13d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42192-D65F-4B55-A147-F584F279BE95}">
  <ds:schemaRefs>
    <ds:schemaRef ds:uri="http://schemas.microsoft.com/sharepoint/v3/contenttype/forms"/>
  </ds:schemaRefs>
</ds:datastoreItem>
</file>

<file path=customXml/itemProps2.xml><?xml version="1.0" encoding="utf-8"?>
<ds:datastoreItem xmlns:ds="http://schemas.openxmlformats.org/officeDocument/2006/customXml" ds:itemID="{55CE58F2-1AE7-40B1-8E63-12C74C329644}">
  <ds:schemaRefs>
    <ds:schemaRef ds:uri="http://schemas.microsoft.com/office/2006/metadata/properties"/>
    <ds:schemaRef ds:uri="http://schemas.microsoft.com/office/infopath/2007/PartnerControls"/>
    <ds:schemaRef ds:uri="46530da6-7bdc-45eb-b4e6-5a130d13d8d9"/>
  </ds:schemaRefs>
</ds:datastoreItem>
</file>

<file path=customXml/itemProps3.xml><?xml version="1.0" encoding="utf-8"?>
<ds:datastoreItem xmlns:ds="http://schemas.openxmlformats.org/officeDocument/2006/customXml" ds:itemID="{F5F65F62-7303-4EAC-B860-EA802D9D7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30da6-7bdc-45eb-b4e6-5a130d13d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3768</Characters>
  <Application>Microsoft Office Word</Application>
  <DocSecurity>0</DocSecurity>
  <Lines>31</Lines>
  <Paragraphs>8</Paragraphs>
  <ScaleCrop>false</ScaleCrop>
  <Company>Lincolnshire County Council</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Morris</dc:creator>
  <cp:lastModifiedBy>Beth Kidd (LFR)</cp:lastModifiedBy>
  <cp:revision>2</cp:revision>
  <dcterms:created xsi:type="dcterms:W3CDTF">2026-08-10T10:36:00Z</dcterms:created>
  <dcterms:modified xsi:type="dcterms:W3CDTF">2026-08-10T10:36:00Z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0x010100E8132BDD6946FD4F8103F4A1753B23AE</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14;#Lucy Grundy (LFR);#96;#Amy Armitage (LFR);#63;#Richard Blee (LFR);#209;#Madeleine Perrin</vt:lpwstr>
  </property>
</Properties>
</file>